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Default ContentType="application/vnd.openxmlformats-officedocument.oleObject" Extension="bin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Default ContentType="image/png" Extension="png"/>
  <Default ContentType="image/x-wmf" Extension="wmf"/>
  <Override ContentType="image/x-emf" PartName="/word/media/image2.emf"/>
  <Override ContentType="image/x-emf" PartName="/word/media/image9.emf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宋体" w:hAnsi="宋体" w:cs="Arial"/>
          <w:b/>
          <w:bCs/>
          <w:color w:val="111111"/>
          <w:kern w:val="36"/>
          <w:sz w:val="36"/>
          <w:szCs w:val="36"/>
        </w:rPr>
      </w:pPr>
    </w:p>
    <w:p>
      <w:pPr>
        <w:jc w:val="center"/>
        <w:rPr>
          <w:rFonts w:ascii="宋体" w:hAnsi="宋体" w:cs="Arial"/>
          <w:b/>
          <w:bCs/>
          <w:color w:val="111111"/>
          <w:kern w:val="36"/>
          <w:sz w:val="36"/>
          <w:szCs w:val="36"/>
        </w:rPr>
      </w:pPr>
    </w:p>
    <w:p>
      <w:pPr>
        <w:jc w:val="center"/>
        <w:rPr>
          <w:rFonts w:ascii="宋体" w:hAnsi="宋体" w:cs="Arial"/>
          <w:b/>
          <w:bCs/>
          <w:color w:val="111111"/>
          <w:kern w:val="36"/>
          <w:sz w:val="36"/>
          <w:szCs w:val="36"/>
        </w:rPr>
      </w:pPr>
    </w:p>
    <w:p>
      <w:pPr>
        <w:jc w:val="center"/>
        <w:rPr>
          <w:rFonts w:ascii="宋体" w:hAnsi="宋体" w:cs="Arial"/>
          <w:b/>
          <w:bCs/>
          <w:color w:val="111111"/>
          <w:kern w:val="36"/>
          <w:sz w:val="36"/>
          <w:szCs w:val="36"/>
        </w:rPr>
      </w:pPr>
      <w:r>
        <w:rPr>
          <w:rFonts w:hint="eastAsia" w:ascii="宋体" w:hAnsi="宋体" w:cs="Arial"/>
          <w:b/>
          <w:bCs/>
          <w:color w:val="111111"/>
          <w:kern w:val="36"/>
          <w:sz w:val="36"/>
          <w:szCs w:val="36"/>
        </w:rPr>
        <w:t xml:space="preserve">石 家 庄 铁 道 大 学 </w:t>
      </w:r>
    </w:p>
    <w:p>
      <w:pPr>
        <w:spacing w:line="360" w:lineRule="auto"/>
        <w:jc w:val="center"/>
        <w:rPr>
          <w:rFonts w:ascii="宋体" w:hAnsi="宋体" w:cs="Arial"/>
          <w:b/>
          <w:bCs/>
          <w:color w:val="111111"/>
          <w:kern w:val="36"/>
          <w:sz w:val="36"/>
          <w:szCs w:val="36"/>
        </w:rPr>
      </w:pPr>
    </w:p>
    <w:p>
      <w:pPr>
        <w:spacing w:line="360" w:lineRule="auto"/>
        <w:jc w:val="center"/>
        <w:rPr>
          <w:rFonts w:ascii="宋体" w:hAnsi="宋体" w:cs="Arial"/>
          <w:b/>
          <w:bCs/>
          <w:color w:val="111111"/>
          <w:kern w:val="36"/>
          <w:sz w:val="36"/>
          <w:szCs w:val="36"/>
        </w:rPr>
      </w:pPr>
      <w:bookmarkStart w:id="0" w:name="_GoBack"/>
      <w:bookmarkEnd w:id="0"/>
    </w:p>
    <w:p>
      <w:pPr>
        <w:spacing w:line="360" w:lineRule="auto"/>
        <w:ind w:firstLine="1767" w:firstLineChars="550"/>
        <w:rPr>
          <w:rFonts w:ascii="宋体" w:hAnsi="宋体" w:cs="Arial"/>
          <w:b/>
          <w:bCs/>
          <w:color w:val="111111"/>
          <w:kern w:val="36"/>
          <w:sz w:val="32"/>
          <w:szCs w:val="32"/>
        </w:rPr>
      </w:pPr>
      <w:r>
        <w:rPr>
          <w:rFonts w:hint="eastAsia" w:ascii="宋体" w:hAnsi="宋体" w:cs="Arial"/>
          <w:b/>
          <w:bCs/>
          <w:color w:val="111111"/>
          <w:kern w:val="36"/>
          <w:sz w:val="32"/>
          <w:szCs w:val="32"/>
        </w:rPr>
        <w:t>题目：钢筋混凝土简支T梁的设计</w:t>
      </w:r>
    </w:p>
    <w:p>
      <w:pPr>
        <w:spacing w:line="360" w:lineRule="auto"/>
        <w:ind w:firstLine="1285" w:firstLineChars="400"/>
        <w:rPr>
          <w:rFonts w:ascii="宋体" w:hAnsi="宋体" w:cs="Arial"/>
          <w:b/>
          <w:bCs/>
          <w:color w:val="111111"/>
          <w:kern w:val="36"/>
          <w:sz w:val="32"/>
          <w:szCs w:val="32"/>
        </w:rPr>
      </w:pPr>
    </w:p>
    <w:p>
      <w:pPr>
        <w:spacing w:line="360" w:lineRule="auto"/>
        <w:jc w:val="center"/>
        <w:rPr>
          <w:rFonts w:ascii="宋体" w:hAnsi="宋体" w:cs="Arial"/>
          <w:b/>
          <w:bCs/>
          <w:color w:val="111111"/>
          <w:kern w:val="36"/>
          <w:sz w:val="36"/>
          <w:szCs w:val="36"/>
        </w:rPr>
      </w:pPr>
      <w:r>
        <w:rPr>
          <w:rFonts w:hint="eastAsia" w:ascii="宋体" w:hAnsi="宋体" w:cs="Arial"/>
          <w:b/>
          <w:bCs/>
          <w:color w:val="111111"/>
          <w:kern w:val="36"/>
          <w:sz w:val="44"/>
          <w:szCs w:val="44"/>
          <w:u w:val="single"/>
        </w:rPr>
        <w:t>结 构 设 计 原 理</w:t>
      </w:r>
      <w:r>
        <w:rPr>
          <w:rFonts w:hint="eastAsia" w:ascii="宋体" w:hAnsi="宋体" w:cs="Arial"/>
          <w:b/>
          <w:bCs/>
          <w:color w:val="111111"/>
          <w:kern w:val="36"/>
          <w:sz w:val="36"/>
          <w:szCs w:val="36"/>
        </w:rPr>
        <w:t>课程设计</w:t>
      </w:r>
    </w:p>
    <w:p>
      <w:pPr>
        <w:widowControl/>
        <w:wordWrap w:val="0"/>
        <w:spacing w:before="100" w:beforeAutospacing="1" w:after="100" w:afterAutospacing="1"/>
        <w:ind w:firstLine="236" w:firstLineChars="98"/>
        <w:jc w:val="left"/>
        <w:rPr>
          <w:rFonts w:ascii="宋体" w:hAnsi="宋体" w:cs="宋体"/>
          <w:b/>
          <w:bCs/>
          <w:kern w:val="0"/>
          <w:sz w:val="24"/>
          <w:u w:val="thick"/>
        </w:rPr>
      </w:pPr>
    </w:p>
    <w:p>
      <w:pPr>
        <w:widowControl/>
        <w:wordWrap w:val="0"/>
        <w:spacing w:before="100" w:beforeAutospacing="1" w:after="100" w:afterAutospacing="1" w:line="440" w:lineRule="exact"/>
        <w:ind w:firstLine="1928" w:firstLineChars="800"/>
        <w:jc w:val="left"/>
        <w:rPr>
          <w:rFonts w:ascii="宋体" w:hAnsi="宋体" w:cs="宋体"/>
          <w:bCs/>
          <w:kern w:val="0"/>
          <w:sz w:val="24"/>
          <w:u w:val="single"/>
        </w:rPr>
      </w:pPr>
      <w:r>
        <w:rPr>
          <w:rFonts w:hint="eastAsia" w:cs="宋体"/>
          <w:b/>
          <w:bCs/>
          <w:kern w:val="0"/>
          <w:sz w:val="24"/>
        </w:rPr>
        <w:t>专</w:t>
      </w:r>
      <w:r>
        <w:rPr>
          <w:b/>
          <w:bCs/>
          <w:kern w:val="0"/>
          <w:sz w:val="24"/>
        </w:rPr>
        <w:t xml:space="preserve">    </w:t>
      </w:r>
      <w:r>
        <w:rPr>
          <w:rFonts w:hint="eastAsia" w:cs="宋体"/>
          <w:b/>
          <w:bCs/>
          <w:kern w:val="0"/>
          <w:sz w:val="24"/>
        </w:rPr>
        <w:t>业</w:t>
      </w:r>
      <w:r>
        <w:rPr>
          <w:rFonts w:hint="eastAsia" w:ascii="宋体" w:hAnsi="宋体" w:cs="宋体"/>
          <w:bCs/>
          <w:kern w:val="0"/>
          <w:sz w:val="24"/>
          <w:u w:val="single"/>
        </w:rPr>
        <w:t xml:space="preserve">                             </w:t>
      </w:r>
    </w:p>
    <w:p>
      <w:pPr>
        <w:widowControl/>
        <w:wordWrap w:val="0"/>
        <w:spacing w:before="100" w:beforeAutospacing="1" w:after="100" w:afterAutospacing="1" w:line="440" w:lineRule="exact"/>
        <w:ind w:firstLine="1928" w:firstLineChars="800"/>
        <w:jc w:val="lef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cs="宋体"/>
          <w:b/>
          <w:bCs/>
          <w:kern w:val="0"/>
          <w:sz w:val="24"/>
        </w:rPr>
        <w:t>指导教师</w:t>
      </w:r>
      <w:r>
        <w:rPr>
          <w:rFonts w:hint="eastAsia" w:ascii="宋体" w:hAnsi="宋体" w:cs="宋体"/>
          <w:bCs/>
          <w:kern w:val="0"/>
          <w:sz w:val="24"/>
          <w:u w:val="single"/>
        </w:rPr>
        <w:t xml:space="preserve">                             </w:t>
      </w:r>
    </w:p>
    <w:p>
      <w:pPr>
        <w:widowControl/>
        <w:wordWrap w:val="0"/>
        <w:spacing w:before="100" w:beforeAutospacing="1" w:after="100" w:afterAutospacing="1" w:line="440" w:lineRule="exact"/>
        <w:ind w:firstLine="1928" w:firstLineChars="800"/>
        <w:jc w:val="lef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cs="宋体"/>
          <w:b/>
          <w:bCs/>
          <w:kern w:val="0"/>
          <w:sz w:val="24"/>
        </w:rPr>
        <w:t>班    级</w:t>
      </w:r>
      <w:r>
        <w:rPr>
          <w:rFonts w:hint="eastAsia" w:ascii="宋体" w:hAnsi="宋体" w:cs="宋体"/>
          <w:bCs/>
          <w:kern w:val="0"/>
          <w:sz w:val="24"/>
          <w:u w:val="single"/>
        </w:rPr>
        <w:t xml:space="preserve">                             </w:t>
      </w:r>
    </w:p>
    <w:p>
      <w:pPr>
        <w:widowControl/>
        <w:wordWrap w:val="0"/>
        <w:spacing w:before="100" w:beforeAutospacing="1" w:after="100" w:afterAutospacing="1" w:line="440" w:lineRule="exact"/>
        <w:ind w:firstLine="1928" w:firstLineChars="800"/>
        <w:jc w:val="lef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cs="宋体"/>
          <w:b/>
          <w:bCs/>
          <w:kern w:val="0"/>
          <w:sz w:val="24"/>
        </w:rPr>
        <w:t>学</w:t>
      </w:r>
      <w:r>
        <w:rPr>
          <w:rFonts w:hint="eastAsia" w:ascii="宋体" w:hAnsi="宋体" w:cs="宋体"/>
          <w:b/>
          <w:bCs/>
          <w:kern w:val="0"/>
          <w:sz w:val="24"/>
        </w:rPr>
        <w:t xml:space="preserve">    </w:t>
      </w:r>
      <w:r>
        <w:rPr>
          <w:rFonts w:hint="eastAsia" w:cs="宋体"/>
          <w:b/>
          <w:bCs/>
          <w:kern w:val="0"/>
          <w:sz w:val="24"/>
        </w:rPr>
        <w:t>号</w:t>
      </w:r>
      <w:r>
        <w:rPr>
          <w:rFonts w:hint="eastAsia" w:ascii="宋体" w:hAnsi="宋体" w:cs="宋体"/>
          <w:bCs/>
          <w:kern w:val="0"/>
          <w:sz w:val="24"/>
          <w:u w:val="single"/>
        </w:rPr>
        <w:t xml:space="preserve">                             </w:t>
      </w:r>
    </w:p>
    <w:p>
      <w:pPr>
        <w:widowControl/>
        <w:wordWrap w:val="0"/>
        <w:spacing w:before="100" w:beforeAutospacing="1" w:after="100" w:afterAutospacing="1" w:line="440" w:lineRule="exact"/>
        <w:ind w:firstLine="1928" w:firstLineChars="800"/>
        <w:jc w:val="lef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cs="宋体"/>
          <w:b/>
          <w:bCs/>
          <w:kern w:val="0"/>
          <w:sz w:val="24"/>
        </w:rPr>
        <w:t>姓</w:t>
      </w:r>
      <w:r>
        <w:rPr>
          <w:rFonts w:hint="eastAsia" w:ascii="宋体" w:hAnsi="宋体" w:cs="宋体"/>
          <w:b/>
          <w:bCs/>
          <w:kern w:val="0"/>
          <w:sz w:val="24"/>
        </w:rPr>
        <w:t xml:space="preserve">    </w:t>
      </w:r>
      <w:r>
        <w:rPr>
          <w:rFonts w:hint="eastAsia" w:cs="宋体"/>
          <w:b/>
          <w:bCs/>
          <w:kern w:val="0"/>
          <w:sz w:val="24"/>
        </w:rPr>
        <w:t>名</w:t>
      </w:r>
      <w:r>
        <w:rPr>
          <w:rFonts w:hint="eastAsia" w:ascii="宋体" w:hAnsi="宋体" w:cs="宋体"/>
          <w:bCs/>
          <w:kern w:val="0"/>
          <w:sz w:val="24"/>
          <w:u w:val="single"/>
        </w:rPr>
        <w:t xml:space="preserve">                             </w:t>
      </w:r>
    </w:p>
    <w:p>
      <w:pPr>
        <w:widowControl/>
        <w:wordWrap w:val="0"/>
        <w:spacing w:before="100" w:beforeAutospacing="1" w:after="100" w:afterAutospacing="1" w:line="440" w:lineRule="exact"/>
        <w:ind w:firstLine="1928" w:firstLineChars="800"/>
        <w:jc w:val="left"/>
        <w:rPr>
          <w:rFonts w:ascii="宋体" w:hAnsi="宋体" w:cs="宋体"/>
          <w:bCs/>
          <w:kern w:val="0"/>
          <w:sz w:val="24"/>
          <w:u w:val="single"/>
        </w:rPr>
      </w:pPr>
      <w:r>
        <w:rPr>
          <w:rFonts w:hint="eastAsia" w:cs="宋体"/>
          <w:b/>
          <w:bCs/>
          <w:kern w:val="0"/>
          <w:sz w:val="24"/>
        </w:rPr>
        <w:t>承担单位</w:t>
      </w:r>
      <w:r>
        <w:rPr>
          <w:rFonts w:hint="eastAsia" w:ascii="宋体" w:hAnsi="宋体" w:cs="宋体"/>
          <w:bCs/>
          <w:kern w:val="0"/>
          <w:sz w:val="24"/>
          <w:u w:val="single"/>
        </w:rPr>
        <w:t xml:space="preserve">         土木工程学院        </w:t>
      </w:r>
    </w:p>
    <w:p>
      <w:pPr>
        <w:widowControl/>
        <w:wordWrap w:val="0"/>
        <w:spacing w:before="100" w:beforeAutospacing="1" w:after="100" w:afterAutospacing="1" w:line="440" w:lineRule="exact"/>
        <w:ind w:firstLine="1928" w:firstLineChars="800"/>
        <w:jc w:val="left"/>
        <w:rPr>
          <w:rFonts w:cs="宋体"/>
          <w:b/>
          <w:bCs/>
          <w:kern w:val="0"/>
          <w:sz w:val="24"/>
        </w:rPr>
      </w:pPr>
    </w:p>
    <w:p>
      <w:pPr>
        <w:widowControl/>
        <w:wordWrap w:val="0"/>
        <w:spacing w:before="100" w:beforeAutospacing="1" w:after="100" w:afterAutospacing="1" w:line="440" w:lineRule="exact"/>
        <w:ind w:firstLine="1928" w:firstLineChars="800"/>
        <w:jc w:val="left"/>
        <w:sectPr>
          <w:footerReference r:id="rId4" w:type="default"/>
          <w:footerReference r:id="rId5" w:type="even"/>
          <w:pgSz w:w="10433" w:h="14742"/>
          <w:pgMar w:top="1134" w:right="851" w:bottom="1134" w:left="851" w:header="851" w:footer="992" w:gutter="0"/>
          <w:cols w:space="425" w:num="1"/>
          <w:titlePg/>
          <w:docGrid w:type="linesAndChars" w:linePitch="312"/>
        </w:sectPr>
      </w:pPr>
      <w:r>
        <w:rPr>
          <w:rFonts w:hint="eastAsia" w:cs="宋体"/>
          <w:b/>
          <w:bCs/>
          <w:kern w:val="0"/>
          <w:sz w:val="24"/>
        </w:rPr>
        <w:t>实习时间</w:t>
      </w:r>
      <w:r>
        <w:rPr>
          <w:b/>
          <w:bCs/>
          <w:kern w:val="0"/>
          <w:sz w:val="24"/>
        </w:rPr>
        <w:t xml:space="preserve"> </w:t>
      </w:r>
      <w:r>
        <w:rPr>
          <w:rFonts w:hint="eastAsia" w:ascii="宋体" w:hAnsi="宋体" w:cs="宋体"/>
          <w:bCs/>
          <w:kern w:val="0"/>
          <w:sz w:val="24"/>
        </w:rPr>
        <w:t xml:space="preserve"> 2013年  月  日～  月  日</w:t>
      </w:r>
    </w:p>
    <w:p>
      <w:pPr>
        <w:spacing w:line="240" w:lineRule="auto"/>
        <w:rPr>
          <w:rFonts w:ascii="宋体" w:hAnsi="宋体"/>
          <w:b/>
          <w:sz w:val="24"/>
          <w:szCs w:val="24"/>
        </w:rPr>
      </w:pPr>
    </w:p>
    <w:p>
      <w:pPr>
        <w:numPr>
          <w:ilvl w:val="0"/>
          <w:numId w:val="1"/>
        </w:numPr>
        <w:spacing w:line="24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结构计算简图和设计数据。</w:t>
      </w:r>
    </w:p>
    <w:p>
      <w:pPr>
        <w:ind w:left="510"/>
        <w:rPr>
          <w:rFonts w:ascii="楷体_GB2312" w:hAnsi="宋体" w:eastAsia="楷体_GB2312"/>
          <w:sz w:val="24"/>
          <w:szCs w:val="24"/>
        </w:rPr>
      </w:pPr>
      <w:r>
        <w:rPr>
          <w:rFonts w:hint="eastAsia" w:ascii="楷体_GB2312" w:hAnsi="宋体" w:eastAsia="楷体_GB2312"/>
          <w:sz w:val="24"/>
          <w:szCs w:val="24"/>
        </w:rPr>
        <w:t>该桥为公路装配式简支梁桥，双车道，直线桥。</w:t>
      </w:r>
    </w:p>
    <w:p>
      <w:pPr>
        <w:ind w:left="510"/>
        <w:rPr>
          <w:rFonts w:ascii="楷体_GB2312" w:hAnsi="宋体" w:eastAsia="楷体_GB2312"/>
          <w:sz w:val="24"/>
          <w:szCs w:val="24"/>
        </w:rPr>
      </w:pPr>
      <w:r>
        <w:rPr>
          <w:rFonts w:hint="eastAsia" w:ascii="楷体_GB2312" w:hAnsi="宋体" w:eastAsia="楷体_GB2312"/>
          <w:sz w:val="24"/>
          <w:szCs w:val="24"/>
        </w:rPr>
        <w:t>全桥立面布置图见图1.梁由5片T梁组成，我们设计其中一片内梁，截面形式和尺寸见图2。</w:t>
      </w:r>
    </w:p>
    <w:p>
      <w:pPr>
        <w:spacing w:line="240" w:lineRule="auto"/>
        <w:jc w:val="left"/>
        <w:rPr>
          <w:b/>
          <w:sz w:val="30"/>
          <w:szCs w:val="30"/>
        </w:rPr>
      </w:pPr>
      <w:r>
        <w:rPr>
          <w:rFonts w:hint="eastAsia" w:ascii="Times New Roman" w:hAnsi="Times New Roman" w:eastAsia="宋体" w:cs="Times New Roman"/>
          <w:b/>
          <w:kern w:val="2"/>
          <w:sz w:val="30"/>
          <w:szCs w:val="30"/>
          <w:lang w:val="en-US" w:eastAsia="zh-CN" w:bidi="ar-SA"/>
        </w:rPr>
        <w:pict>
          <v:shape id="图片框 1025" o:spid="_x0000_s1025" type="#_x0000_t75" style="height:136.35pt;width:269.6pt;rotation:0f;" o:ole="f" fillcolor="#FFFFFF" filled="f" o:preferrelative="t" stroked="f" coordorigin="0,0" coordsize="21600,21600">
            <v:fill on="f" color2="#FFFFFF" focus="0%"/>
            <v:imagedata croptop="2576f" cropright="29168f" cropbottom="3111f"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/>
          <w:b/>
          <w:sz w:val="30"/>
          <w:szCs w:val="30"/>
        </w:rPr>
        <w:t xml:space="preserve">  </w:t>
      </w:r>
      <w:r>
        <w:rPr>
          <w:rFonts w:ascii="Times New Roman" w:hAnsi="Times New Roman" w:eastAsia="宋体" w:cs="Times New Roman"/>
          <w:kern w:val="2"/>
          <w:sz w:val="21"/>
          <w:szCs w:val="20"/>
          <w:lang w:val="en-US" w:eastAsia="zh-CN" w:bidi="ar-SA"/>
        </w:rPr>
        <w:pict>
          <v:shape id="图片框 1026" o:spid="_x0000_s1026" type="#_x0000_t75" style="height:159.3pt;width:176.15pt;rotation:0f;" o:ole="f" fillcolor="#FFFFFF" filled="f" o:preferrelative="t" stroked="f" coordorigin="0,0" coordsize="21600,21600">
            <v:fill on="f" color2="#FFFFFF" focus="0%"/>
            <v:imagedata gain="2147483647f" blacklevel="-65536f" gamma="0" o:title="" r:id="rId8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pacing w:line="240" w:lineRule="auto"/>
        <w:ind w:firstLine="1575" w:firstLineChars="750"/>
        <w:jc w:val="left"/>
        <w:rPr>
          <w:rFonts w:ascii="黑体" w:hAnsi="宋体" w:eastAsia="黑体"/>
          <w:szCs w:val="21"/>
        </w:rPr>
      </w:pPr>
      <w:r>
        <w:rPr>
          <w:rFonts w:hint="eastAsia" w:ascii="楷体_GB2312" w:hAnsi="宋体" w:eastAsia="楷体_GB2312"/>
          <w:szCs w:val="21"/>
        </w:rPr>
        <w:t xml:space="preserve">图1  全桥立面布置图    </w:t>
      </w:r>
      <w:r>
        <w:rPr>
          <w:rFonts w:hint="eastAsia" w:ascii="黑体" w:hAnsi="宋体" w:eastAsia="黑体"/>
          <w:szCs w:val="21"/>
        </w:rPr>
        <w:t xml:space="preserve">                 图2 一片内梁横截面图</w:t>
      </w:r>
    </w:p>
    <w:p>
      <w:pPr>
        <w:spacing w:line="240" w:lineRule="auto"/>
        <w:ind w:firstLine="5880" w:firstLineChars="2800"/>
        <w:jc w:val="left"/>
        <w:rPr>
          <w:rFonts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>(</w:t>
      </w:r>
      <w:r>
        <w:rPr>
          <w:rFonts w:ascii="黑体" w:hAnsi="宋体" w:eastAsia="黑体" w:cs="Times New Roman"/>
          <w:kern w:val="2"/>
          <w:position w:val="-14"/>
          <w:sz w:val="21"/>
          <w:szCs w:val="21"/>
          <w:lang w:val="en-US" w:eastAsia="zh-CN" w:bidi="ar-SA"/>
        </w:rPr>
        <w:object>
          <v:shape id="_x0000_s1027" type="#_x0000_t75" style="height:17.6pt;width:92.7pt;rotation:0f;" o:ole="t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27" DrawAspect="Content" ObjectID="_1027" r:id="rId9"/>
        </w:object>
      </w:r>
      <w:r>
        <w:rPr>
          <w:rFonts w:hint="eastAsia" w:ascii="黑体" w:hAnsi="宋体" w:eastAsia="黑体"/>
          <w:szCs w:val="21"/>
        </w:rPr>
        <w:t>)</w:t>
      </w:r>
    </w:p>
    <w:p>
      <w:pPr>
        <w:ind w:firstLine="470" w:firstLineChars="196"/>
        <w:rPr>
          <w:rFonts w:ascii="楷体_GB2312" w:eastAsia="楷体_GB2312"/>
          <w:sz w:val="24"/>
          <w:szCs w:val="24"/>
        </w:rPr>
      </w:pPr>
      <w:r>
        <w:rPr>
          <w:rFonts w:hint="eastAsia" w:ascii="楷体_GB2312" w:hAnsi="宋体" w:eastAsia="楷体_GB2312"/>
          <w:sz w:val="24"/>
          <w:szCs w:val="24"/>
        </w:rPr>
        <w:t>结构处于Ⅰ类环境类别，安全等级为二级；</w:t>
      </w:r>
    </w:p>
    <w:p>
      <w:pPr>
        <w:ind w:firstLine="470" w:firstLineChars="196"/>
        <w:rPr>
          <w:rFonts w:ascii="楷体_GB2312" w:hAnsi="宋体" w:eastAsia="楷体_GB2312"/>
          <w:sz w:val="24"/>
          <w:szCs w:val="24"/>
        </w:rPr>
      </w:pPr>
      <w:r>
        <w:rPr>
          <w:rFonts w:hint="eastAsia" w:ascii="楷体_GB2312" w:hAnsi="宋体" w:eastAsia="楷体_GB2312"/>
          <w:sz w:val="24"/>
          <w:szCs w:val="24"/>
        </w:rPr>
        <w:t>梁体混凝土为</w:t>
      </w:r>
      <w:r>
        <w:rPr>
          <w:rFonts w:hint="eastAsia" w:ascii="楷体_GB2312" w:eastAsia="楷体_GB2312"/>
          <w:sz w:val="24"/>
          <w:szCs w:val="24"/>
        </w:rPr>
        <w:t>C30</w:t>
      </w:r>
      <w:r>
        <w:rPr>
          <w:rFonts w:hint="eastAsia" w:ascii="楷体_GB2312" w:hAnsi="宋体" w:eastAsia="楷体_GB2312"/>
          <w:sz w:val="24"/>
          <w:szCs w:val="24"/>
        </w:rPr>
        <w:t>，纵筋为</w:t>
      </w:r>
      <w:r>
        <w:rPr>
          <w:rFonts w:hint="eastAsia" w:ascii="楷体_GB2312" w:eastAsia="楷体_GB2312"/>
          <w:sz w:val="24"/>
          <w:szCs w:val="24"/>
        </w:rPr>
        <w:t>HRB335</w:t>
      </w:r>
      <w:r>
        <w:rPr>
          <w:rFonts w:hint="eastAsia" w:ascii="楷体_GB2312" w:hAnsi="宋体" w:eastAsia="楷体_GB2312"/>
          <w:sz w:val="24"/>
          <w:szCs w:val="24"/>
        </w:rPr>
        <w:t>，箍筋为</w:t>
      </w:r>
      <w:r>
        <w:rPr>
          <w:rFonts w:hint="eastAsia" w:ascii="楷体_GB2312" w:eastAsia="楷体_GB2312"/>
          <w:sz w:val="24"/>
          <w:szCs w:val="24"/>
        </w:rPr>
        <w:t>R235</w:t>
      </w:r>
      <w:r>
        <w:rPr>
          <w:rFonts w:hint="eastAsia" w:ascii="楷体_GB2312" w:hAnsi="宋体" w:eastAsia="楷体_GB2312"/>
          <w:sz w:val="24"/>
          <w:szCs w:val="24"/>
        </w:rPr>
        <w:t>，箍筋直径采用</w:t>
      </w:r>
      <w:r>
        <w:rPr>
          <w:rFonts w:hint="eastAsia" w:ascii="楷体_GB2312" w:eastAsia="楷体_GB2312"/>
          <w:sz w:val="24"/>
          <w:szCs w:val="24"/>
        </w:rPr>
        <w:t>8mm</w:t>
      </w:r>
      <w:r>
        <w:rPr>
          <w:rFonts w:hint="eastAsia" w:ascii="楷体_GB2312" w:hAnsi="宋体" w:eastAsia="楷体_GB2312"/>
          <w:sz w:val="24"/>
          <w:szCs w:val="24"/>
        </w:rPr>
        <w:t>。</w:t>
      </w:r>
    </w:p>
    <w:p>
      <w:pPr>
        <w:ind w:firstLine="480" w:firstLineChars="200"/>
        <w:rPr>
          <w:rFonts w:ascii="楷体_GB2312" w:hAnsi="宋体" w:eastAsia="楷体_GB2312"/>
          <w:sz w:val="24"/>
          <w:szCs w:val="24"/>
        </w:rPr>
      </w:pPr>
      <w:r>
        <w:rPr>
          <w:rFonts w:hint="eastAsia" w:ascii="楷体_GB2312" w:hAnsi="宋体" w:eastAsia="楷体_GB2312"/>
          <w:sz w:val="24"/>
          <w:szCs w:val="24"/>
        </w:rPr>
        <w:t>梁承受荷载有自重、二期恒载、汽车活载和人群活载。混凝土容重取为25</w:t>
      </w:r>
      <w:r>
        <w:rPr>
          <w:rFonts w:hint="eastAsia" w:ascii="楷体_GB2312" w:hAnsi="宋体" w:eastAsia="楷体_GB2312" w:cs="Times New Roman"/>
          <w:kern w:val="2"/>
          <w:position w:val="-6"/>
          <w:sz w:val="24"/>
          <w:szCs w:val="24"/>
          <w:lang w:val="en-US" w:eastAsia="zh-CN" w:bidi="ar-SA"/>
        </w:rPr>
        <w:object>
          <v:shape id="_x0000_s1028" type="#_x0000_t75" style="height:16.1pt;width:35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28" DrawAspect="Content" ObjectID="_1028" r:id="rId11"/>
        </w:object>
      </w:r>
      <w:r>
        <w:rPr>
          <w:rFonts w:hint="eastAsia" w:ascii="楷体_GB2312" w:hAnsi="宋体" w:eastAsia="楷体_GB2312"/>
          <w:sz w:val="24"/>
          <w:szCs w:val="24"/>
        </w:rPr>
        <w:t>；每米板宽的二期恒载为2.8KN/m</w:t>
      </w:r>
      <w:r>
        <w:rPr>
          <w:rFonts w:hint="eastAsia" w:ascii="楷体_GB2312" w:hAnsi="宋体" w:eastAsia="楷体_GB2312"/>
          <w:sz w:val="24"/>
          <w:szCs w:val="24"/>
          <w:vertAlign w:val="superscript"/>
        </w:rPr>
        <w:t>2</w:t>
      </w:r>
      <w:r>
        <w:rPr>
          <w:rFonts w:hint="eastAsia" w:ascii="楷体_GB2312" w:hAnsi="宋体" w:eastAsia="楷体_GB2312"/>
          <w:sz w:val="24"/>
          <w:szCs w:val="24"/>
        </w:rPr>
        <w:t>；汽车活载为车道荷载，为均布荷载加一个集中荷载组成，如图2，该梁取值见表1，其中均布活载标准值</w:t>
      </w:r>
      <w:r>
        <w:rPr>
          <w:rFonts w:hint="eastAsia" w:ascii="楷体_GB2312" w:hAnsi="宋体" w:eastAsia="楷体_GB2312" w:cs="Times New Roman"/>
          <w:kern w:val="2"/>
          <w:position w:val="-12"/>
          <w:sz w:val="24"/>
          <w:szCs w:val="24"/>
          <w:lang w:val="en-US" w:eastAsia="zh-CN" w:bidi="ar-SA"/>
        </w:rPr>
        <w:object>
          <v:shape id="_x0000_s1029" type="#_x0000_t75" style="height:18.4pt;width:13.8pt;rotation:0f;" o:ole="t" fillcolor="#FFFFFF" filled="f" o:preferrelative="t" stroked="f" coordorigin="0,0" coordsize="21600,21600">
            <v:fill on="f" color2="#FFFFFF" focus="0%"/>
            <v:imagedata gain="65536f" blacklevel="0f" gamma="0" o:title="" r:id="rId14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29" DrawAspect="Content" ObjectID="_1029" r:id="rId13"/>
        </w:object>
      </w:r>
      <w:r>
        <w:rPr>
          <w:rFonts w:hint="eastAsia" w:ascii="楷体_GB2312" w:hAnsi="宋体" w:eastAsia="楷体_GB2312"/>
          <w:sz w:val="24"/>
          <w:szCs w:val="24"/>
        </w:rPr>
        <w:t>应满布在使结构产生最不利效应的同号影响线上，集中荷载标准值</w:t>
      </w:r>
      <w:r>
        <w:rPr>
          <w:rFonts w:hint="eastAsia" w:ascii="楷体_GB2312" w:hAnsi="宋体" w:eastAsia="楷体_GB2312" w:cs="Times New Roman"/>
          <w:kern w:val="2"/>
          <w:position w:val="-12"/>
          <w:sz w:val="24"/>
          <w:szCs w:val="24"/>
          <w:lang w:val="en-US" w:eastAsia="zh-CN" w:bidi="ar-SA"/>
        </w:rPr>
        <w:object>
          <v:shape id="_x0000_s1030" type="#_x0000_t75" style="height:18.4pt;width:13pt;rotation:0f;" o:ole="t" fillcolor="#FFFFFF" filled="f" o:preferrelative="t" stroked="f" coordorigin="0,0" coordsize="21600,21600">
            <v:fill on="f" color2="#FFFFFF" focus="0%"/>
            <v:imagedata gain="65536f" blacklevel="0f" gamma="0" o:title="" r:id="rId16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30" DrawAspect="Content" ObjectID="_1030" r:id="rId15"/>
        </w:object>
      </w:r>
      <w:r>
        <w:rPr>
          <w:rFonts w:hint="eastAsia" w:ascii="楷体_GB2312" w:hAnsi="宋体" w:eastAsia="楷体_GB2312"/>
          <w:sz w:val="24"/>
          <w:szCs w:val="24"/>
        </w:rPr>
        <w:t>作用于相应影响线中一个峰值处，汽车冲击系数</w:t>
      </w:r>
      <w:r>
        <w:rPr>
          <w:rFonts w:hint="eastAsia" w:ascii="楷体_GB2312" w:hAnsi="Times New Roman" w:eastAsia="楷体_GB2312" w:cs="Times New Roman"/>
          <w:kern w:val="2"/>
          <w:position w:val="-10"/>
          <w:sz w:val="24"/>
          <w:szCs w:val="24"/>
          <w:lang w:val="en-US" w:eastAsia="zh-CN" w:bidi="ar-SA"/>
        </w:rPr>
        <w:object>
          <v:shape id="_x0000_s1031" type="#_x0000_t75" style="height:15.3pt;width:39.05pt;rotation:0f;" o:ole="t" fillcolor="#FFFFFF" filled="f" o:preferrelative="t" stroked="f" coordorigin="0,0" coordsize="21600,21600">
            <v:fill on="f" color2="#FFFFFF" focus="0%"/>
            <v:imagedata gain="65536f" blacklevel="0f" gamma="0" o:title="" r:id="rId18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31" DrawAspect="Content" ObjectID="_1031" r:id="rId17"/>
        </w:object>
      </w:r>
      <w:r>
        <w:rPr>
          <w:rFonts w:hint="eastAsia" w:ascii="楷体_GB2312" w:eastAsia="楷体_GB2312"/>
          <w:sz w:val="24"/>
          <w:szCs w:val="24"/>
        </w:rPr>
        <w:t>；人群荷载为均布荷载，</w:t>
      </w:r>
      <w:r>
        <w:rPr>
          <w:rFonts w:hint="eastAsia" w:ascii="楷体_GB2312" w:hAnsi="宋体" w:eastAsia="楷体_GB2312"/>
          <w:sz w:val="24"/>
          <w:szCs w:val="24"/>
        </w:rPr>
        <w:t>标准值为</w:t>
      </w:r>
      <w:r>
        <w:rPr>
          <w:rFonts w:ascii="楷体_GB2312" w:hAnsi="宋体" w:eastAsia="楷体_GB2312" w:cs="Times New Roman"/>
          <w:kern w:val="2"/>
          <w:position w:val="-6"/>
          <w:sz w:val="24"/>
          <w:szCs w:val="24"/>
          <w:lang w:val="en-US" w:eastAsia="zh-CN" w:bidi="ar-SA"/>
        </w:rPr>
        <w:object>
          <v:shape id="_x0000_s1032" type="#_x0000_t75" style="height:16.1pt;width:41.35pt;rotation:0f;" o:ole="t" fillcolor="#FFFFFF" filled="f" o:preferrelative="t" stroked="f" coordorigin="0,0" coordsize="21600,21600">
            <v:fill on="f" color2="#FFFFFF" focus="0%"/>
            <v:imagedata gain="65536f" blacklevel="0f" gamma="0" o:title="" r:id="rId20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32" DrawAspect="Content" ObjectID="_1032" r:id="rId19"/>
        </w:object>
      </w:r>
      <w:r>
        <w:rPr>
          <w:rFonts w:hint="eastAsia" w:ascii="楷体_GB2312" w:hAnsi="宋体" w:eastAsia="楷体_GB2312"/>
          <w:sz w:val="24"/>
          <w:szCs w:val="24"/>
        </w:rPr>
        <w:t>。</w:t>
      </w:r>
    </w:p>
    <w:p>
      <w:pPr>
        <w:spacing w:line="240" w:lineRule="auto"/>
        <w:jc w:val="center"/>
        <w:rPr>
          <w:rFonts w:ascii="楷体_GB2312" w:hAnsi="宋体" w:eastAsia="楷体_GB2312"/>
          <w:sz w:val="24"/>
          <w:szCs w:val="24"/>
        </w:rPr>
      </w:pPr>
      <w:r>
        <w:rPr>
          <w:rFonts w:hint="eastAsia" w:ascii="楷体_GB2312" w:hAnsi="宋体" w:eastAsia="楷体_GB2312" w:cs="Times New Roman"/>
          <w:kern w:val="2"/>
          <w:sz w:val="24"/>
          <w:szCs w:val="24"/>
          <w:lang w:val="en-US" w:eastAsia="zh-CN" w:bidi="ar-SA"/>
        </w:rPr>
        <w:pict>
          <v:shape id="图片框 1033" o:spid="_x0000_s1033" type="#_x0000_t75" style="height:83.5pt;width:242.8pt;rotation:0f;" o:ole="f" fillcolor="#FFFFFF" filled="f" o:preferrelative="t" stroked="f" coordorigin="0,0" coordsize="21600,21600">
            <v:fill on="f" color2="#FFFFFF" focus="0%"/>
            <v:imagedata cropleft="6473f" cropright="6956f" cropbottom="7174f" gain="109227f" blacklevel="-6552f" gamma="0" o:title="" r:id="rId21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pacing w:line="240" w:lineRule="auto"/>
        <w:jc w:val="center"/>
        <w:rPr>
          <w:rFonts w:ascii="楷体_GB2312" w:hAnsi="宋体" w:eastAsia="楷体_GB2312"/>
          <w:sz w:val="24"/>
          <w:szCs w:val="24"/>
        </w:rPr>
      </w:pPr>
      <w:r>
        <w:rPr>
          <w:rFonts w:hint="eastAsia" w:ascii="楷体_GB2312" w:hAnsi="宋体" w:eastAsia="楷体_GB2312"/>
          <w:sz w:val="24"/>
          <w:szCs w:val="24"/>
        </w:rPr>
        <w:t>图3 汽车活载计算图式(车道荷载)</w:t>
      </w:r>
    </w:p>
    <w:p>
      <w:pPr>
        <w:spacing w:beforeLines="50" w:line="24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二、设计计算内容</w:t>
      </w:r>
    </w:p>
    <w:p>
      <w:pPr>
        <w:numPr>
          <w:ilvl w:val="0"/>
          <w:numId w:val="2"/>
        </w:numPr>
        <w:spacing w:line="240" w:lineRule="auto"/>
        <w:ind w:firstLine="454"/>
        <w:rPr>
          <w:rFonts w:ascii="楷体_GB2312" w:hAnsi="宋体" w:eastAsia="楷体_GB2312"/>
          <w:sz w:val="24"/>
          <w:szCs w:val="24"/>
        </w:rPr>
      </w:pPr>
      <w:r>
        <w:rPr>
          <w:rFonts w:hint="eastAsia" w:ascii="楷体_GB2312" w:hAnsi="宋体" w:eastAsia="楷体_GB2312"/>
          <w:sz w:val="24"/>
          <w:szCs w:val="24"/>
        </w:rPr>
        <w:t>进行荷载和内力计算。在坐标纸上绘制梁的弯矩包络图和剪力包络图。</w:t>
      </w:r>
    </w:p>
    <w:p>
      <w:pPr>
        <w:numPr>
          <w:ilvl w:val="0"/>
          <w:numId w:val="2"/>
        </w:numPr>
        <w:spacing w:line="240" w:lineRule="auto"/>
        <w:ind w:firstLine="454"/>
        <w:rPr>
          <w:rFonts w:ascii="楷体_GB2312" w:hAnsi="宋体" w:eastAsia="楷体_GB2312"/>
          <w:sz w:val="24"/>
          <w:szCs w:val="24"/>
        </w:rPr>
      </w:pPr>
      <w:r>
        <w:rPr>
          <w:rFonts w:hint="eastAsia" w:ascii="楷体_GB2312" w:hAnsi="宋体" w:eastAsia="楷体_GB2312"/>
          <w:sz w:val="24"/>
          <w:szCs w:val="24"/>
        </w:rPr>
        <w:t>根据控制截面的弯矩设计值设计受力纵筋；</w:t>
      </w:r>
    </w:p>
    <w:p>
      <w:pPr>
        <w:numPr>
          <w:ilvl w:val="0"/>
          <w:numId w:val="2"/>
        </w:numPr>
        <w:spacing w:line="240" w:lineRule="auto"/>
        <w:ind w:firstLine="454"/>
        <w:rPr>
          <w:rFonts w:ascii="楷体_GB2312" w:hAnsi="宋体" w:eastAsia="楷体_GB2312"/>
          <w:sz w:val="24"/>
          <w:szCs w:val="24"/>
        </w:rPr>
      </w:pPr>
      <w:r>
        <w:rPr>
          <w:rFonts w:hint="eastAsia" w:ascii="楷体_GB2312" w:hAnsi="宋体" w:eastAsia="楷体_GB2312"/>
          <w:sz w:val="24"/>
          <w:szCs w:val="24"/>
        </w:rPr>
        <w:t>根据剪力包络图，初步设计箍筋和弯起筋；</w:t>
      </w:r>
    </w:p>
    <w:p>
      <w:pPr>
        <w:numPr>
          <w:ilvl w:val="0"/>
          <w:numId w:val="2"/>
        </w:numPr>
        <w:spacing w:line="240" w:lineRule="auto"/>
        <w:ind w:firstLine="454"/>
        <w:rPr>
          <w:rFonts w:ascii="楷体_GB2312" w:hAnsi="宋体" w:eastAsia="楷体_GB2312"/>
          <w:sz w:val="24"/>
          <w:szCs w:val="24"/>
        </w:rPr>
      </w:pPr>
      <w:r>
        <w:rPr>
          <w:rFonts w:hint="eastAsia" w:ascii="楷体_GB2312" w:hAnsi="宋体" w:eastAsia="楷体_GB2312"/>
          <w:sz w:val="24"/>
          <w:szCs w:val="24"/>
        </w:rPr>
        <w:t>根据材料图和弯矩包络图校核弯起筋弯起点；</w:t>
      </w:r>
    </w:p>
    <w:p>
      <w:pPr>
        <w:numPr>
          <w:ilvl w:val="0"/>
          <w:numId w:val="2"/>
        </w:numPr>
        <w:spacing w:line="240" w:lineRule="auto"/>
        <w:ind w:firstLine="454"/>
        <w:rPr>
          <w:rFonts w:ascii="楷体_GB2312" w:hAnsi="宋体" w:eastAsia="楷体_GB2312"/>
          <w:sz w:val="24"/>
          <w:szCs w:val="24"/>
        </w:rPr>
      </w:pPr>
      <w:r>
        <w:rPr>
          <w:rFonts w:hint="eastAsia" w:ascii="楷体_GB2312" w:hAnsi="宋体" w:eastAsia="楷体_GB2312"/>
          <w:sz w:val="24"/>
          <w:szCs w:val="24"/>
        </w:rPr>
        <w:t>校核全梁承载力。</w:t>
      </w:r>
    </w:p>
    <w:p>
      <w:pPr>
        <w:numPr>
          <w:ilvl w:val="0"/>
          <w:numId w:val="2"/>
        </w:numPr>
        <w:spacing w:line="240" w:lineRule="auto"/>
        <w:ind w:firstLine="454"/>
        <w:rPr>
          <w:rFonts w:ascii="楷体_GB2312" w:hAnsi="宋体" w:eastAsia="楷体_GB2312"/>
          <w:sz w:val="24"/>
          <w:szCs w:val="24"/>
        </w:rPr>
      </w:pPr>
      <w:r>
        <w:rPr>
          <w:rFonts w:hint="eastAsia" w:ascii="楷体_GB2312" w:hAnsi="宋体" w:eastAsia="楷体_GB2312"/>
          <w:sz w:val="24"/>
          <w:szCs w:val="24"/>
        </w:rPr>
        <w:t>验算梁的挠度和跨中截面的裂缝宽度。</w:t>
      </w:r>
    </w:p>
    <w:p>
      <w:pPr>
        <w:numPr>
          <w:ilvl w:val="0"/>
          <w:numId w:val="2"/>
        </w:numPr>
        <w:spacing w:line="240" w:lineRule="auto"/>
        <w:ind w:firstLine="454"/>
        <w:rPr>
          <w:rFonts w:ascii="楷体_GB2312" w:hAnsi="宋体" w:eastAsia="楷体_GB2312"/>
          <w:sz w:val="24"/>
          <w:szCs w:val="24"/>
        </w:rPr>
      </w:pPr>
      <w:r>
        <w:rPr>
          <w:rFonts w:hint="eastAsia" w:ascii="楷体_GB2312" w:hAnsi="宋体" w:eastAsia="楷体_GB2312"/>
          <w:sz w:val="24"/>
          <w:szCs w:val="24"/>
        </w:rPr>
        <w:t>绘图。整个设计过程要通过绘图进行。图纸内容包括梁的立面图（钢筋立面布置图）、弯矩图和材料图、钢筋的横截面布置图、钢筋大样或材料表等，并写图纸说明（包括所用材料、绘图比例、单位等）。</w:t>
      </w:r>
    </w:p>
    <w:p>
      <w:pPr>
        <w:spacing w:line="240" w:lineRule="auto"/>
        <w:outlineLvl w:val="0"/>
        <w:rPr>
          <w:rFonts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三、基本要求。</w:t>
      </w:r>
    </w:p>
    <w:p>
      <w:pPr>
        <w:spacing w:line="240" w:lineRule="auto"/>
        <w:ind w:firstLine="480" w:firstLineChars="200"/>
        <w:rPr>
          <w:rFonts w:hint="eastAsia" w:ascii="楷体_GB2312" w:hAnsi="宋体" w:eastAsia="楷体_GB2312"/>
          <w:sz w:val="24"/>
          <w:szCs w:val="24"/>
        </w:rPr>
      </w:pPr>
      <w:r>
        <w:rPr>
          <w:rFonts w:hint="eastAsia" w:ascii="楷体_GB2312" w:hAnsi="宋体" w:eastAsia="楷体_GB2312"/>
          <w:sz w:val="24"/>
          <w:szCs w:val="24"/>
        </w:rPr>
        <w:t>绘制A3图纸一张（用坐标纸）；</w:t>
      </w:r>
    </w:p>
    <w:p>
      <w:pPr>
        <w:spacing w:line="240" w:lineRule="auto"/>
        <w:ind w:firstLine="480" w:firstLineChars="200"/>
        <w:rPr>
          <w:rFonts w:ascii="楷体_GB2312" w:hAnsi="宋体" w:eastAsia="楷体_GB2312"/>
          <w:sz w:val="24"/>
          <w:szCs w:val="24"/>
        </w:rPr>
      </w:pPr>
      <w:r>
        <w:rPr>
          <w:rFonts w:hint="eastAsia" w:ascii="楷体_GB2312" w:hAnsi="宋体" w:eastAsia="楷体_GB2312"/>
          <w:sz w:val="24"/>
          <w:szCs w:val="24"/>
        </w:rPr>
        <w:t>计算书一份（用A4纸,手写）。</w:t>
      </w:r>
    </w:p>
    <w:p>
      <w:pPr>
        <w:spacing w:line="240" w:lineRule="auto"/>
        <w:outlineLvl w:val="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四、分组。(按学号尾数分组。学号尾数与序号相同)。</w:t>
      </w:r>
    </w:p>
    <w:p>
      <w:pPr>
        <w:spacing w:line="240" w:lineRule="auto"/>
        <w:outlineLvl w:val="0"/>
        <w:rPr>
          <w:rFonts w:ascii="宋体" w:hAnsi="宋体"/>
          <w:b/>
          <w:sz w:val="24"/>
          <w:szCs w:val="24"/>
        </w:rPr>
      </w:pPr>
    </w:p>
    <w:p>
      <w:pPr>
        <w:spacing w:line="240" w:lineRule="auto"/>
        <w:ind w:left="420"/>
        <w:jc w:val="center"/>
        <w:rPr>
          <w:rFonts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>表1 各组数据</w:t>
      </w:r>
    </w:p>
    <w:tbl>
      <w:tblPr>
        <w:tblW w:w="98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647"/>
        <w:gridCol w:w="1257"/>
        <w:gridCol w:w="1474"/>
        <w:gridCol w:w="1326"/>
        <w:gridCol w:w="970"/>
        <w:gridCol w:w="1094"/>
        <w:gridCol w:w="1094"/>
        <w:gridCol w:w="999"/>
        <w:gridCol w:w="993"/>
      </w:tblGrid>
      <w:tr>
        <w:trPr>
          <w:jc w:val="center"/>
        </w:trPr>
        <w:tc>
          <w:tcPr>
            <w:tcW w:w="647" w:type="dxa"/>
            <w:vAlign w:val="center"/>
          </w:tcPr>
          <w:p>
            <w:pPr>
              <w:spacing w:line="240" w:lineRule="auto"/>
              <w:rPr>
                <w:rFonts w:ascii="楷体_GB2312" w:eastAsia="楷体_GB2312"/>
                <w:b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257" w:type="dxa"/>
            <w:vAlign w:val="center"/>
          </w:tcPr>
          <w:p>
            <w:pPr>
              <w:spacing w:line="240" w:lineRule="auto"/>
              <w:jc w:val="center"/>
              <w:rPr>
                <w:rFonts w:ascii="楷体_GB2312" w:eastAsia="楷体_GB2312"/>
                <w:b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b/>
                <w:kern w:val="0"/>
                <w:sz w:val="24"/>
                <w:szCs w:val="24"/>
              </w:rPr>
              <w:t>梁长</w:t>
            </w:r>
            <w:r>
              <w:rPr>
                <w:rFonts w:hint="eastAsia" w:ascii="楷体_GB2312" w:hAnsi="Times New Roman" w:eastAsia="楷体_GB2312" w:cs="Times New Roman"/>
                <w:b/>
                <w:kern w:val="2"/>
                <w:position w:val="-6"/>
                <w:sz w:val="24"/>
                <w:szCs w:val="24"/>
                <w:lang w:val="en-US" w:eastAsia="zh-CN" w:bidi="ar-SA"/>
              </w:rPr>
              <w:object>
                <v:shape id="_x0000_s1034" type="#_x0000_t75" style="height:14.55pt;width:6.9pt;rotation:0f;" o:ole="t" fillcolor="#FFFFFF" filled="f" o:preferrelative="t" stroked="f" coordorigin="0,0" coordsize="21600,21600">
                  <v:fill on="f" color2="#FFFFFF" focus="0%"/>
                  <v:imagedata gain="65536f" blacklevel="0f" gamma="0" o:title="" r:id="rId23"/>
                  <o:lock v:ext="edit" position="f" selection="f" grouping="f" rotation="f" cropping="f" text="f" aspectratio="t"/>
                  <w10:wrap type="none"/>
                  <w10:anchorlock/>
                </v:shape>
                <o:OLEObject Type="Embed" ProgID="" ShapeID="_x0000_s1034" DrawAspect="Content" ObjectID="_1034" r:id="rId22"/>
              </w:object>
            </w:r>
            <w:r>
              <w:rPr>
                <w:rFonts w:hint="eastAsia" w:ascii="楷体_GB2312" w:eastAsia="楷体_GB2312"/>
                <w:b/>
                <w:kern w:val="0"/>
                <w:sz w:val="24"/>
                <w:szCs w:val="24"/>
              </w:rPr>
              <w:t>(m)</w:t>
            </w:r>
          </w:p>
        </w:tc>
        <w:tc>
          <w:tcPr>
            <w:tcW w:w="1474" w:type="dxa"/>
            <w:vAlign w:val="top"/>
          </w:tcPr>
          <w:p>
            <w:pPr>
              <w:spacing w:line="240" w:lineRule="auto"/>
              <w:jc w:val="center"/>
              <w:rPr>
                <w:rFonts w:ascii="楷体_GB2312" w:eastAsia="楷体_GB2312"/>
                <w:b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b/>
                <w:kern w:val="0"/>
                <w:sz w:val="24"/>
                <w:szCs w:val="24"/>
              </w:rPr>
              <w:t>标准跨度/</w:t>
            </w:r>
            <w:r>
              <w:rPr>
                <w:rFonts w:hint="eastAsia" w:ascii="楷体_GB2312" w:eastAsia="楷体_GB2312"/>
                <w:b/>
                <w:position w:val="-12"/>
                <w:sz w:val="24"/>
                <w:szCs w:val="24"/>
              </w:rPr>
              <w:t>计算跨度</w:t>
            </w:r>
            <w:r>
              <w:rPr>
                <w:rFonts w:eastAsia="楷体_GB2312"/>
                <w:b/>
                <w:i/>
                <w:position w:val="-12"/>
                <w:sz w:val="24"/>
                <w:szCs w:val="24"/>
              </w:rPr>
              <w:t>l</w:t>
            </w:r>
            <w:r>
              <w:rPr>
                <w:rFonts w:eastAsia="楷体_GB2312"/>
                <w:b/>
                <w:position w:val="-12"/>
                <w:sz w:val="24"/>
                <w:szCs w:val="24"/>
                <w:vertAlign w:val="subscript"/>
              </w:rPr>
              <w:t>0</w:t>
            </w:r>
            <w:r>
              <w:rPr>
                <w:rFonts w:hint="eastAsia" w:ascii="楷体_GB2312" w:eastAsia="楷体_GB2312"/>
                <w:b/>
                <w:kern w:val="0"/>
                <w:sz w:val="24"/>
                <w:szCs w:val="24"/>
              </w:rPr>
              <w:t xml:space="preserve"> (m)</w:t>
            </w:r>
          </w:p>
        </w:tc>
        <w:tc>
          <w:tcPr>
            <w:tcW w:w="1326" w:type="dxa"/>
            <w:vAlign w:val="center"/>
          </w:tcPr>
          <w:p>
            <w:pPr>
              <w:spacing w:line="240" w:lineRule="auto"/>
              <w:jc w:val="center"/>
              <w:rPr>
                <w:rFonts w:ascii="楷体_GB2312" w:eastAsia="楷体_GB2312"/>
                <w:b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Times New Roman"/>
                <w:b/>
                <w:kern w:val="2"/>
                <w:position w:val="-12"/>
                <w:sz w:val="24"/>
                <w:szCs w:val="24"/>
                <w:lang w:val="en-US" w:eastAsia="zh-CN" w:bidi="ar-SA"/>
              </w:rPr>
              <w:object>
                <v:shape id="_x0000_s1035" type="#_x0000_t75" style="height:18.4pt;width:20.7pt;rotation:0f;" o:ole="t" fillcolor="#FFFFFF" filled="f" o:preferrelative="t" stroked="f" coordorigin="0,0" coordsize="21600,21600">
                  <v:fill on="f" color2="#FFFFFF" focus="0%"/>
                  <v:imagedata gain="65536f" blacklevel="0f" gamma="0" o:title="" r:id="rId25"/>
                  <o:lock v:ext="edit" position="f" selection="f" grouping="f" rotation="f" cropping="f" text="f" aspectratio="t"/>
                  <w10:wrap type="none"/>
                  <w10:anchorlock/>
                </v:shape>
                <o:OLEObject Type="Embed" ProgID="" ShapeID="_x0000_s1035" DrawAspect="Content" ObjectID="_1035" r:id="rId24"/>
              </w:object>
            </w:r>
            <w:r>
              <w:rPr>
                <w:rFonts w:hint="eastAsia" w:ascii="楷体_GB2312" w:eastAsia="楷体_GB2312"/>
                <w:b/>
                <w:kern w:val="0"/>
                <w:sz w:val="24"/>
                <w:szCs w:val="24"/>
              </w:rPr>
              <w:t xml:space="preserve"> ( kN/m)</w:t>
            </w:r>
          </w:p>
        </w:tc>
        <w:tc>
          <w:tcPr>
            <w:tcW w:w="970" w:type="dxa"/>
            <w:vAlign w:val="center"/>
          </w:tcPr>
          <w:p>
            <w:pPr>
              <w:spacing w:line="240" w:lineRule="auto"/>
              <w:jc w:val="center"/>
              <w:rPr>
                <w:rFonts w:ascii="楷体_GB2312" w:eastAsia="楷体_GB2312"/>
                <w:b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Times New Roman"/>
                <w:b/>
                <w:kern w:val="2"/>
                <w:position w:val="-12"/>
                <w:sz w:val="24"/>
                <w:szCs w:val="24"/>
                <w:lang w:val="en-US" w:eastAsia="zh-CN" w:bidi="ar-SA"/>
              </w:rPr>
              <w:object>
                <v:shape id="_x0000_s1036" type="#_x0000_t75" style="height:18.4pt;width:13pt;rotation:0f;" o:ole="t" fillcolor="#FFFFFF" filled="f" o:preferrelative="t" stroked="f" coordorigin="0,0" coordsize="21600,21600">
                  <v:fill on="f" color2="#FFFFFF" focus="0%"/>
                  <v:imagedata gain="65536f" blacklevel="0f" gamma="0" o:title="" r:id="rId16"/>
                  <o:lock v:ext="edit" position="f" selection="f" grouping="f" rotation="f" cropping="f" text="f" aspectratio="t"/>
                  <w10:wrap type="none"/>
                  <w10:anchorlock/>
                </v:shape>
                <o:OLEObject Type="Embed" ProgID="" ShapeID="_x0000_s1036" DrawAspect="Content" ObjectID="_1036" r:id="rId26"/>
              </w:object>
            </w:r>
            <w:r>
              <w:rPr>
                <w:rFonts w:hint="eastAsia" w:ascii="楷体_GB2312" w:eastAsia="楷体_GB2312"/>
                <w:b/>
                <w:kern w:val="0"/>
                <w:sz w:val="24"/>
                <w:szCs w:val="24"/>
              </w:rPr>
              <w:t xml:space="preserve"> (kN)</w:t>
            </w:r>
          </w:p>
        </w:tc>
        <w:tc>
          <w:tcPr>
            <w:tcW w:w="1094" w:type="dxa"/>
            <w:vAlign w:val="center"/>
          </w:tcPr>
          <w:p>
            <w:pPr>
              <w:spacing w:line="240" w:lineRule="auto"/>
              <w:jc w:val="center"/>
              <w:rPr>
                <w:rFonts w:ascii="楷体_GB2312" w:eastAsia="楷体_GB2312"/>
                <w:b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b/>
                <w:position w:val="-14"/>
                <w:sz w:val="24"/>
                <w:szCs w:val="24"/>
              </w:rPr>
              <w:t>实际</w:t>
            </w:r>
            <w:r>
              <w:rPr>
                <w:rFonts w:hint="eastAsia" w:ascii="楷体_GB2312" w:hAnsi="Times New Roman" w:eastAsia="楷体_GB2312" w:cs="Times New Roman"/>
                <w:b/>
                <w:kern w:val="2"/>
                <w:position w:val="-14"/>
                <w:sz w:val="24"/>
                <w:szCs w:val="24"/>
                <w:lang w:val="en-US" w:eastAsia="zh-CN" w:bidi="ar-SA"/>
              </w:rPr>
              <w:object>
                <v:shape id="_x0000_s1037" type="#_x0000_t75" style="height:18.4pt;width:14.55pt;rotation:0f;" o:ole="t" fillcolor="#FFFFFF" filled="f" o:preferrelative="t" stroked="f" coordorigin="0,0" coordsize="21600,21600">
                  <v:fill on="f" color2="#FFFFFF" focus="0%"/>
                  <v:imagedata gain="65536f" blacklevel="0f" gamma="0" o:title="" r:id="rId28"/>
                  <o:lock v:ext="edit" position="f" selection="f" grouping="f" rotation="f" cropping="f" text="f" aspectratio="t"/>
                  <w10:wrap type="none"/>
                  <w10:anchorlock/>
                </v:shape>
                <o:OLEObject Type="Embed" ProgID="" ShapeID="_x0000_s1037" DrawAspect="Content" ObjectID="_1037" r:id="rId27"/>
              </w:object>
            </w:r>
            <w:r>
              <w:rPr>
                <w:rFonts w:hint="eastAsia" w:ascii="楷体_GB2312" w:eastAsia="楷体_GB2312"/>
                <w:b/>
                <w:kern w:val="0"/>
                <w:sz w:val="24"/>
                <w:szCs w:val="24"/>
              </w:rPr>
              <w:t>(mm)</w:t>
            </w:r>
          </w:p>
        </w:tc>
        <w:tc>
          <w:tcPr>
            <w:tcW w:w="1094" w:type="dxa"/>
            <w:vAlign w:val="center"/>
          </w:tcPr>
          <w:p>
            <w:pPr>
              <w:spacing w:line="240" w:lineRule="auto"/>
              <w:jc w:val="center"/>
              <w:rPr>
                <w:rFonts w:ascii="楷体_GB2312" w:eastAsia="楷体_GB2312"/>
                <w:b/>
                <w:kern w:val="0"/>
                <w:sz w:val="24"/>
                <w:szCs w:val="24"/>
              </w:rPr>
            </w:pPr>
            <w:r>
              <w:rPr>
                <w:rFonts w:hint="eastAsia" w:ascii="楷体_GB2312" w:hAnsi="Times New Roman" w:eastAsia="楷体_GB2312" w:cs="Times New Roman"/>
                <w:b/>
                <w:kern w:val="2"/>
                <w:position w:val="-14"/>
                <w:sz w:val="24"/>
                <w:szCs w:val="24"/>
                <w:lang w:val="en-US" w:eastAsia="zh-CN" w:bidi="ar-SA"/>
              </w:rPr>
              <w:object>
                <v:shape id="_x0000_s1038" type="#_x0000_t75" style="height:18.4pt;width:14.55pt;rotation:0f;" o:ole="t" fillcolor="#FFFFFF" filled="f" o:preferrelative="t" stroked="f" coordorigin="0,0" coordsize="21600,21600">
                  <v:fill on="f" color2="#FFFFFF" focus="0%"/>
                  <v:imagedata gain="65536f" blacklevel="0f" gamma="0" o:title="" r:id="rId30"/>
                  <o:lock v:ext="edit" position="f" selection="f" grouping="f" rotation="f" cropping="f" text="f" aspectratio="t"/>
                  <w10:wrap type="none"/>
                  <w10:anchorlock/>
                </v:shape>
                <o:OLEObject Type="Embed" ProgID="" ShapeID="_x0000_s1038" DrawAspect="Content" ObjectID="_1038" r:id="rId29"/>
              </w:object>
            </w:r>
            <w:r>
              <w:rPr>
                <w:rFonts w:hint="eastAsia" w:ascii="楷体_GB2312" w:eastAsia="楷体_GB2312"/>
                <w:b/>
                <w:kern w:val="0"/>
                <w:sz w:val="24"/>
                <w:szCs w:val="24"/>
              </w:rPr>
              <w:t>(mm)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auto"/>
              <w:jc w:val="center"/>
              <w:rPr>
                <w:rFonts w:ascii="楷体_GB2312" w:eastAsia="楷体_GB2312"/>
                <w:b/>
                <w:kern w:val="0"/>
                <w:sz w:val="24"/>
                <w:szCs w:val="24"/>
              </w:rPr>
            </w:pPr>
            <w:r>
              <w:rPr>
                <w:rFonts w:hint="eastAsia" w:ascii="楷体_GB2312" w:hAnsi="Times New Roman" w:eastAsia="楷体_GB2312" w:cs="Times New Roman"/>
                <w:b/>
                <w:kern w:val="2"/>
                <w:position w:val="-6"/>
                <w:sz w:val="24"/>
                <w:szCs w:val="24"/>
                <w:lang w:val="en-US" w:eastAsia="zh-CN" w:bidi="ar-SA"/>
              </w:rPr>
              <w:object>
                <v:shape id="_x0000_s1039" type="#_x0000_t75" style="height:14.55pt;width:9.95pt;rotation:0f;" o:ole="t" fillcolor="#FFFFFF" filled="f" o:preferrelative="t" stroked="f" coordorigin="0,0" coordsize="21600,21600">
                  <v:fill on="f" color2="#FFFFFF" focus="0%"/>
                  <v:imagedata gain="65536f" blacklevel="0f" gamma="0" o:title="" r:id="rId32"/>
                  <o:lock v:ext="edit" position="f" selection="f" grouping="f" rotation="f" cropping="f" text="f" aspectratio="t"/>
                  <w10:wrap type="none"/>
                  <w10:anchorlock/>
                </v:shape>
                <o:OLEObject Type="Embed" ProgID="" ShapeID="_x0000_s1039" DrawAspect="Content" ObjectID="_1039" r:id="rId31"/>
              </w:object>
            </w:r>
            <w:r>
              <w:rPr>
                <w:rFonts w:hint="eastAsia" w:ascii="楷体_GB2312" w:eastAsia="楷体_GB2312"/>
                <w:b/>
                <w:kern w:val="0"/>
                <w:sz w:val="24"/>
                <w:szCs w:val="24"/>
              </w:rPr>
              <w:t>(mm)</w:t>
            </w:r>
          </w:p>
        </w:tc>
        <w:tc>
          <w:tcPr>
            <w:tcW w:w="993" w:type="dxa"/>
            <w:vAlign w:val="center"/>
          </w:tcPr>
          <w:p>
            <w:pPr>
              <w:spacing w:line="240" w:lineRule="auto"/>
              <w:jc w:val="center"/>
              <w:rPr>
                <w:rFonts w:ascii="楷体_GB2312" w:eastAsia="楷体_GB2312"/>
                <w:b/>
                <w:kern w:val="0"/>
                <w:sz w:val="24"/>
                <w:szCs w:val="24"/>
              </w:rPr>
            </w:pPr>
            <w:r>
              <w:rPr>
                <w:rFonts w:hint="eastAsia" w:ascii="楷体_GB2312" w:hAnsi="Times New Roman" w:eastAsia="楷体_GB2312" w:cs="Times New Roman"/>
                <w:b/>
                <w:kern w:val="2"/>
                <w:position w:val="-6"/>
                <w:sz w:val="24"/>
                <w:szCs w:val="24"/>
                <w:lang w:val="en-US" w:eastAsia="zh-CN" w:bidi="ar-SA"/>
              </w:rPr>
              <w:object>
                <v:shape id="_x0000_s1040" type="#_x0000_t75" style="height:14.55pt;width:9.95pt;rotation:0f;" o:ole="t" fillcolor="#FFFFFF" filled="f" o:preferrelative="t" stroked="f" coordorigin="0,0" coordsize="21600,21600">
                  <v:fill on="f" color2="#FFFFFF" focus="0%"/>
                  <v:imagedata gain="65536f" blacklevel="0f" gamma="0" o:title="" r:id="rId34"/>
                  <o:lock v:ext="edit" position="f" selection="f" grouping="f" rotation="f" cropping="f" text="f" aspectratio="t"/>
                  <w10:wrap type="none"/>
                  <w10:anchorlock/>
                </v:shape>
                <o:OLEObject Type="Embed" ProgID="" ShapeID="_x0000_s1040" DrawAspect="Content" ObjectID="_1040" r:id="rId33"/>
              </w:object>
            </w:r>
            <w:r>
              <w:rPr>
                <w:rFonts w:hint="eastAsia" w:ascii="楷体_GB2312" w:eastAsia="楷体_GB2312"/>
                <w:b/>
                <w:kern w:val="0"/>
                <w:sz w:val="24"/>
                <w:szCs w:val="24"/>
              </w:rPr>
              <w:t>(mm)</w:t>
            </w:r>
          </w:p>
        </w:tc>
      </w:tr>
      <w:tr>
        <w:trPr>
          <w:jc w:val="center"/>
        </w:trPr>
        <w:tc>
          <w:tcPr>
            <w:tcW w:w="647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1</w:t>
            </w:r>
          </w:p>
        </w:tc>
        <w:tc>
          <w:tcPr>
            <w:tcW w:w="1257" w:type="dxa"/>
            <w:vAlign w:val="top"/>
          </w:tcPr>
          <w:p>
            <w:pPr>
              <w:spacing w:line="240" w:lineRule="auto"/>
              <w:jc w:val="center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7.96</w:t>
            </w:r>
          </w:p>
        </w:tc>
        <w:tc>
          <w:tcPr>
            <w:tcW w:w="1474" w:type="dxa"/>
            <w:vAlign w:val="top"/>
          </w:tcPr>
          <w:p>
            <w:pPr>
              <w:spacing w:line="240" w:lineRule="auto"/>
              <w:jc w:val="center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8/7.5</w:t>
            </w:r>
          </w:p>
        </w:tc>
        <w:tc>
          <w:tcPr>
            <w:tcW w:w="1326" w:type="dxa"/>
            <w:vAlign w:val="top"/>
          </w:tcPr>
          <w:p>
            <w:pPr>
              <w:spacing w:line="240" w:lineRule="auto"/>
              <w:jc w:val="center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5.2</w:t>
            </w:r>
          </w:p>
        </w:tc>
        <w:tc>
          <w:tcPr>
            <w:tcW w:w="970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 xml:space="preserve">154   </w:t>
            </w:r>
          </w:p>
        </w:tc>
        <w:tc>
          <w:tcPr>
            <w:tcW w:w="1094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1000</w:t>
            </w:r>
          </w:p>
        </w:tc>
        <w:tc>
          <w:tcPr>
            <w:tcW w:w="1094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100</w:t>
            </w:r>
          </w:p>
        </w:tc>
        <w:tc>
          <w:tcPr>
            <w:tcW w:w="999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260</w:t>
            </w:r>
          </w:p>
        </w:tc>
        <w:tc>
          <w:tcPr>
            <w:tcW w:w="993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650</w:t>
            </w:r>
          </w:p>
        </w:tc>
      </w:tr>
      <w:tr>
        <w:trPr>
          <w:jc w:val="center"/>
        </w:trPr>
        <w:tc>
          <w:tcPr>
            <w:tcW w:w="647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2</w:t>
            </w:r>
          </w:p>
        </w:tc>
        <w:tc>
          <w:tcPr>
            <w:tcW w:w="1257" w:type="dxa"/>
            <w:vAlign w:val="top"/>
          </w:tcPr>
          <w:p>
            <w:pPr>
              <w:spacing w:line="240" w:lineRule="auto"/>
              <w:jc w:val="center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9.96</w:t>
            </w:r>
          </w:p>
        </w:tc>
        <w:tc>
          <w:tcPr>
            <w:tcW w:w="1474" w:type="dxa"/>
            <w:vAlign w:val="top"/>
          </w:tcPr>
          <w:p>
            <w:pPr>
              <w:spacing w:line="240" w:lineRule="auto"/>
              <w:jc w:val="center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10/9.5</w:t>
            </w:r>
          </w:p>
        </w:tc>
        <w:tc>
          <w:tcPr>
            <w:tcW w:w="1326" w:type="dxa"/>
            <w:vAlign w:val="top"/>
          </w:tcPr>
          <w:p>
            <w:pPr>
              <w:spacing w:line="240" w:lineRule="auto"/>
              <w:jc w:val="center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5.0</w:t>
            </w:r>
          </w:p>
        </w:tc>
        <w:tc>
          <w:tcPr>
            <w:tcW w:w="970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160</w:t>
            </w:r>
          </w:p>
        </w:tc>
        <w:tc>
          <w:tcPr>
            <w:tcW w:w="1094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1100</w:t>
            </w:r>
          </w:p>
        </w:tc>
        <w:tc>
          <w:tcPr>
            <w:tcW w:w="1094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100</w:t>
            </w:r>
          </w:p>
        </w:tc>
        <w:tc>
          <w:tcPr>
            <w:tcW w:w="999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270</w:t>
            </w:r>
          </w:p>
        </w:tc>
        <w:tc>
          <w:tcPr>
            <w:tcW w:w="993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700</w:t>
            </w:r>
          </w:p>
        </w:tc>
      </w:tr>
      <w:tr>
        <w:trPr>
          <w:jc w:val="center"/>
        </w:trPr>
        <w:tc>
          <w:tcPr>
            <w:tcW w:w="647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3</w:t>
            </w:r>
          </w:p>
        </w:tc>
        <w:tc>
          <w:tcPr>
            <w:tcW w:w="1257" w:type="dxa"/>
            <w:vAlign w:val="top"/>
          </w:tcPr>
          <w:p>
            <w:pPr>
              <w:spacing w:line="240" w:lineRule="auto"/>
              <w:jc w:val="center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12.96</w:t>
            </w:r>
          </w:p>
        </w:tc>
        <w:tc>
          <w:tcPr>
            <w:tcW w:w="1474" w:type="dxa"/>
            <w:vAlign w:val="top"/>
          </w:tcPr>
          <w:p>
            <w:pPr>
              <w:spacing w:line="240" w:lineRule="auto"/>
              <w:jc w:val="center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13/12.5</w:t>
            </w:r>
          </w:p>
        </w:tc>
        <w:tc>
          <w:tcPr>
            <w:tcW w:w="1326" w:type="dxa"/>
            <w:vAlign w:val="top"/>
          </w:tcPr>
          <w:p>
            <w:pPr>
              <w:spacing w:line="240" w:lineRule="auto"/>
              <w:jc w:val="center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4.8</w:t>
            </w:r>
          </w:p>
        </w:tc>
        <w:tc>
          <w:tcPr>
            <w:tcW w:w="970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165</w:t>
            </w:r>
          </w:p>
        </w:tc>
        <w:tc>
          <w:tcPr>
            <w:tcW w:w="1094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1200</w:t>
            </w:r>
          </w:p>
        </w:tc>
        <w:tc>
          <w:tcPr>
            <w:tcW w:w="1094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100</w:t>
            </w:r>
          </w:p>
        </w:tc>
        <w:tc>
          <w:tcPr>
            <w:tcW w:w="999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260</w:t>
            </w:r>
          </w:p>
        </w:tc>
        <w:tc>
          <w:tcPr>
            <w:tcW w:w="993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1100</w:t>
            </w:r>
          </w:p>
        </w:tc>
      </w:tr>
      <w:tr>
        <w:trPr>
          <w:jc w:val="center"/>
        </w:trPr>
        <w:tc>
          <w:tcPr>
            <w:tcW w:w="647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4</w:t>
            </w:r>
          </w:p>
        </w:tc>
        <w:tc>
          <w:tcPr>
            <w:tcW w:w="1257" w:type="dxa"/>
            <w:vAlign w:val="top"/>
          </w:tcPr>
          <w:p>
            <w:pPr>
              <w:spacing w:line="240" w:lineRule="auto"/>
              <w:jc w:val="center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15.96</w:t>
            </w:r>
          </w:p>
        </w:tc>
        <w:tc>
          <w:tcPr>
            <w:tcW w:w="1474" w:type="dxa"/>
            <w:vAlign w:val="top"/>
          </w:tcPr>
          <w:p>
            <w:pPr>
              <w:spacing w:line="240" w:lineRule="auto"/>
              <w:jc w:val="center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16/15.5</w:t>
            </w:r>
          </w:p>
        </w:tc>
        <w:tc>
          <w:tcPr>
            <w:tcW w:w="1326" w:type="dxa"/>
            <w:vAlign w:val="top"/>
          </w:tcPr>
          <w:p>
            <w:pPr>
              <w:spacing w:line="240" w:lineRule="auto"/>
              <w:jc w:val="center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4.5</w:t>
            </w:r>
          </w:p>
        </w:tc>
        <w:tc>
          <w:tcPr>
            <w:tcW w:w="970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170</w:t>
            </w:r>
          </w:p>
        </w:tc>
        <w:tc>
          <w:tcPr>
            <w:tcW w:w="1094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1300</w:t>
            </w:r>
          </w:p>
        </w:tc>
        <w:tc>
          <w:tcPr>
            <w:tcW w:w="1094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110</w:t>
            </w:r>
          </w:p>
        </w:tc>
        <w:tc>
          <w:tcPr>
            <w:tcW w:w="999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270</w:t>
            </w:r>
          </w:p>
        </w:tc>
        <w:tc>
          <w:tcPr>
            <w:tcW w:w="993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1200</w:t>
            </w:r>
          </w:p>
        </w:tc>
      </w:tr>
      <w:tr>
        <w:trPr>
          <w:jc w:val="center"/>
        </w:trPr>
        <w:tc>
          <w:tcPr>
            <w:tcW w:w="647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5</w:t>
            </w:r>
          </w:p>
        </w:tc>
        <w:tc>
          <w:tcPr>
            <w:tcW w:w="1257" w:type="dxa"/>
            <w:vAlign w:val="top"/>
          </w:tcPr>
          <w:p>
            <w:pPr>
              <w:spacing w:line="240" w:lineRule="auto"/>
              <w:jc w:val="center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19.96</w:t>
            </w:r>
          </w:p>
        </w:tc>
        <w:tc>
          <w:tcPr>
            <w:tcW w:w="1474" w:type="dxa"/>
            <w:vAlign w:val="top"/>
          </w:tcPr>
          <w:p>
            <w:pPr>
              <w:spacing w:line="240" w:lineRule="auto"/>
              <w:jc w:val="center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20/19.5</w:t>
            </w:r>
          </w:p>
        </w:tc>
        <w:tc>
          <w:tcPr>
            <w:tcW w:w="1326" w:type="dxa"/>
            <w:vAlign w:val="top"/>
          </w:tcPr>
          <w:p>
            <w:pPr>
              <w:spacing w:line="240" w:lineRule="auto"/>
              <w:jc w:val="center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4.2</w:t>
            </w:r>
          </w:p>
        </w:tc>
        <w:tc>
          <w:tcPr>
            <w:tcW w:w="970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 xml:space="preserve">154   </w:t>
            </w:r>
          </w:p>
        </w:tc>
        <w:tc>
          <w:tcPr>
            <w:tcW w:w="1094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1580</w:t>
            </w:r>
          </w:p>
        </w:tc>
        <w:tc>
          <w:tcPr>
            <w:tcW w:w="1094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120</w:t>
            </w:r>
          </w:p>
        </w:tc>
        <w:tc>
          <w:tcPr>
            <w:tcW w:w="999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260</w:t>
            </w:r>
          </w:p>
        </w:tc>
        <w:tc>
          <w:tcPr>
            <w:tcW w:w="993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1300</w:t>
            </w:r>
          </w:p>
        </w:tc>
      </w:tr>
      <w:tr>
        <w:trPr>
          <w:jc w:val="center"/>
        </w:trPr>
        <w:tc>
          <w:tcPr>
            <w:tcW w:w="647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6</w:t>
            </w:r>
          </w:p>
        </w:tc>
        <w:tc>
          <w:tcPr>
            <w:tcW w:w="1257" w:type="dxa"/>
            <w:vAlign w:val="top"/>
          </w:tcPr>
          <w:p>
            <w:pPr>
              <w:spacing w:line="240" w:lineRule="auto"/>
              <w:jc w:val="center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7.96</w:t>
            </w:r>
          </w:p>
        </w:tc>
        <w:tc>
          <w:tcPr>
            <w:tcW w:w="1474" w:type="dxa"/>
            <w:vAlign w:val="top"/>
          </w:tcPr>
          <w:p>
            <w:pPr>
              <w:spacing w:line="240" w:lineRule="auto"/>
              <w:jc w:val="center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8/7.5</w:t>
            </w:r>
          </w:p>
        </w:tc>
        <w:tc>
          <w:tcPr>
            <w:tcW w:w="1326" w:type="dxa"/>
            <w:vAlign w:val="top"/>
          </w:tcPr>
          <w:p>
            <w:pPr>
              <w:spacing w:line="240" w:lineRule="auto"/>
              <w:jc w:val="center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5.2</w:t>
            </w:r>
          </w:p>
        </w:tc>
        <w:tc>
          <w:tcPr>
            <w:tcW w:w="970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160</w:t>
            </w:r>
          </w:p>
        </w:tc>
        <w:tc>
          <w:tcPr>
            <w:tcW w:w="1094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1280</w:t>
            </w:r>
          </w:p>
        </w:tc>
        <w:tc>
          <w:tcPr>
            <w:tcW w:w="1094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100</w:t>
            </w:r>
          </w:p>
        </w:tc>
        <w:tc>
          <w:tcPr>
            <w:tcW w:w="999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270</w:t>
            </w:r>
          </w:p>
        </w:tc>
        <w:tc>
          <w:tcPr>
            <w:tcW w:w="993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650</w:t>
            </w:r>
          </w:p>
        </w:tc>
      </w:tr>
      <w:tr>
        <w:trPr>
          <w:jc w:val="center"/>
        </w:trPr>
        <w:tc>
          <w:tcPr>
            <w:tcW w:w="647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7</w:t>
            </w:r>
          </w:p>
        </w:tc>
        <w:tc>
          <w:tcPr>
            <w:tcW w:w="1257" w:type="dxa"/>
            <w:vAlign w:val="top"/>
          </w:tcPr>
          <w:p>
            <w:pPr>
              <w:spacing w:line="240" w:lineRule="auto"/>
              <w:jc w:val="center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9.96</w:t>
            </w:r>
          </w:p>
        </w:tc>
        <w:tc>
          <w:tcPr>
            <w:tcW w:w="1474" w:type="dxa"/>
            <w:vAlign w:val="top"/>
          </w:tcPr>
          <w:p>
            <w:pPr>
              <w:spacing w:line="240" w:lineRule="auto"/>
              <w:jc w:val="center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10/9.5</w:t>
            </w:r>
          </w:p>
        </w:tc>
        <w:tc>
          <w:tcPr>
            <w:tcW w:w="1326" w:type="dxa"/>
            <w:vAlign w:val="top"/>
          </w:tcPr>
          <w:p>
            <w:pPr>
              <w:spacing w:line="240" w:lineRule="auto"/>
              <w:jc w:val="center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5.0</w:t>
            </w:r>
          </w:p>
        </w:tc>
        <w:tc>
          <w:tcPr>
            <w:tcW w:w="970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165</w:t>
            </w:r>
          </w:p>
        </w:tc>
        <w:tc>
          <w:tcPr>
            <w:tcW w:w="1094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1300</w:t>
            </w:r>
          </w:p>
        </w:tc>
        <w:tc>
          <w:tcPr>
            <w:tcW w:w="1094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100</w:t>
            </w:r>
          </w:p>
        </w:tc>
        <w:tc>
          <w:tcPr>
            <w:tcW w:w="999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260</w:t>
            </w:r>
          </w:p>
        </w:tc>
        <w:tc>
          <w:tcPr>
            <w:tcW w:w="993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700</w:t>
            </w:r>
          </w:p>
        </w:tc>
      </w:tr>
      <w:tr>
        <w:trPr>
          <w:jc w:val="center"/>
        </w:trPr>
        <w:tc>
          <w:tcPr>
            <w:tcW w:w="647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8</w:t>
            </w:r>
          </w:p>
        </w:tc>
        <w:tc>
          <w:tcPr>
            <w:tcW w:w="1257" w:type="dxa"/>
            <w:vAlign w:val="top"/>
          </w:tcPr>
          <w:p>
            <w:pPr>
              <w:spacing w:line="240" w:lineRule="auto"/>
              <w:jc w:val="center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12.96</w:t>
            </w:r>
          </w:p>
        </w:tc>
        <w:tc>
          <w:tcPr>
            <w:tcW w:w="1474" w:type="dxa"/>
            <w:vAlign w:val="top"/>
          </w:tcPr>
          <w:p>
            <w:pPr>
              <w:spacing w:line="240" w:lineRule="auto"/>
              <w:jc w:val="center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13/12.5</w:t>
            </w:r>
          </w:p>
        </w:tc>
        <w:tc>
          <w:tcPr>
            <w:tcW w:w="1326" w:type="dxa"/>
            <w:vAlign w:val="top"/>
          </w:tcPr>
          <w:p>
            <w:pPr>
              <w:spacing w:line="240" w:lineRule="auto"/>
              <w:jc w:val="center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4.8</w:t>
            </w:r>
          </w:p>
        </w:tc>
        <w:tc>
          <w:tcPr>
            <w:tcW w:w="970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170</w:t>
            </w:r>
          </w:p>
        </w:tc>
        <w:tc>
          <w:tcPr>
            <w:tcW w:w="1094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1400</w:t>
            </w:r>
          </w:p>
        </w:tc>
        <w:tc>
          <w:tcPr>
            <w:tcW w:w="1094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100</w:t>
            </w:r>
          </w:p>
        </w:tc>
        <w:tc>
          <w:tcPr>
            <w:tcW w:w="999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270</w:t>
            </w:r>
          </w:p>
        </w:tc>
        <w:tc>
          <w:tcPr>
            <w:tcW w:w="993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1100</w:t>
            </w:r>
          </w:p>
        </w:tc>
      </w:tr>
      <w:tr>
        <w:trPr>
          <w:jc w:val="center"/>
        </w:trPr>
        <w:tc>
          <w:tcPr>
            <w:tcW w:w="647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9</w:t>
            </w:r>
          </w:p>
        </w:tc>
        <w:tc>
          <w:tcPr>
            <w:tcW w:w="1257" w:type="dxa"/>
            <w:vAlign w:val="top"/>
          </w:tcPr>
          <w:p>
            <w:pPr>
              <w:spacing w:line="240" w:lineRule="auto"/>
              <w:jc w:val="center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15.96</w:t>
            </w:r>
          </w:p>
        </w:tc>
        <w:tc>
          <w:tcPr>
            <w:tcW w:w="1474" w:type="dxa"/>
            <w:vAlign w:val="top"/>
          </w:tcPr>
          <w:p>
            <w:pPr>
              <w:spacing w:line="240" w:lineRule="auto"/>
              <w:jc w:val="center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16/15.5</w:t>
            </w:r>
          </w:p>
        </w:tc>
        <w:tc>
          <w:tcPr>
            <w:tcW w:w="1326" w:type="dxa"/>
            <w:vAlign w:val="top"/>
          </w:tcPr>
          <w:p>
            <w:pPr>
              <w:spacing w:line="240" w:lineRule="auto"/>
              <w:jc w:val="center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4.5</w:t>
            </w:r>
          </w:p>
        </w:tc>
        <w:tc>
          <w:tcPr>
            <w:tcW w:w="970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165</w:t>
            </w:r>
          </w:p>
        </w:tc>
        <w:tc>
          <w:tcPr>
            <w:tcW w:w="1094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1500</w:t>
            </w:r>
          </w:p>
        </w:tc>
        <w:tc>
          <w:tcPr>
            <w:tcW w:w="1094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110</w:t>
            </w:r>
          </w:p>
        </w:tc>
        <w:tc>
          <w:tcPr>
            <w:tcW w:w="999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260</w:t>
            </w:r>
          </w:p>
        </w:tc>
        <w:tc>
          <w:tcPr>
            <w:tcW w:w="993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1200</w:t>
            </w:r>
          </w:p>
        </w:tc>
      </w:tr>
      <w:tr>
        <w:trPr>
          <w:jc w:val="center"/>
        </w:trPr>
        <w:tc>
          <w:tcPr>
            <w:tcW w:w="647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0</w:t>
            </w:r>
          </w:p>
        </w:tc>
        <w:tc>
          <w:tcPr>
            <w:tcW w:w="1257" w:type="dxa"/>
            <w:vAlign w:val="top"/>
          </w:tcPr>
          <w:p>
            <w:pPr>
              <w:spacing w:line="240" w:lineRule="auto"/>
              <w:jc w:val="center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19.96</w:t>
            </w:r>
          </w:p>
        </w:tc>
        <w:tc>
          <w:tcPr>
            <w:tcW w:w="1474" w:type="dxa"/>
            <w:vAlign w:val="top"/>
          </w:tcPr>
          <w:p>
            <w:pPr>
              <w:spacing w:line="240" w:lineRule="auto"/>
              <w:jc w:val="center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20/19.5</w:t>
            </w:r>
          </w:p>
        </w:tc>
        <w:tc>
          <w:tcPr>
            <w:tcW w:w="1326" w:type="dxa"/>
            <w:vAlign w:val="top"/>
          </w:tcPr>
          <w:p>
            <w:pPr>
              <w:spacing w:line="240" w:lineRule="auto"/>
              <w:jc w:val="center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4.2</w:t>
            </w:r>
          </w:p>
        </w:tc>
        <w:tc>
          <w:tcPr>
            <w:tcW w:w="970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170</w:t>
            </w:r>
          </w:p>
        </w:tc>
        <w:tc>
          <w:tcPr>
            <w:tcW w:w="1094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1600</w:t>
            </w:r>
          </w:p>
        </w:tc>
        <w:tc>
          <w:tcPr>
            <w:tcW w:w="1094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120</w:t>
            </w:r>
          </w:p>
        </w:tc>
        <w:tc>
          <w:tcPr>
            <w:tcW w:w="999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270</w:t>
            </w:r>
          </w:p>
        </w:tc>
        <w:tc>
          <w:tcPr>
            <w:tcW w:w="993" w:type="dxa"/>
            <w:vAlign w:val="top"/>
          </w:tcPr>
          <w:p>
            <w:pPr>
              <w:spacing w:line="240" w:lineRule="auto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1300</w:t>
            </w:r>
          </w:p>
        </w:tc>
      </w:tr>
    </w:tbl>
    <w:p>
      <w:r>
        <w:rPr>
          <w:rFonts w:hint="eastAsia"/>
        </w:rPr>
        <w:t>注：标准跨度：相邻桥墩中心线之间的距离或桥墩中心线</w:t>
      </w:r>
      <w:r>
        <w:rPr>
          <w:rFonts w:ascii="ˎ̥" w:hAnsi="ˎ̥"/>
          <w:color w:val="333333"/>
          <w:szCs w:val="21"/>
        </w:rPr>
        <w:t>至桥台台背前缘之间的距离</w:t>
      </w:r>
      <w:r>
        <w:rPr>
          <w:rFonts w:hint="eastAsia" w:ascii="ˎ̥" w:hAnsi="ˎ̥"/>
          <w:color w:val="333333"/>
          <w:szCs w:val="21"/>
        </w:rPr>
        <w:t>；</w:t>
      </w:r>
    </w:p>
    <w:p>
      <w:pPr>
        <w:ind w:firstLine="435"/>
      </w:pPr>
      <w:r>
        <w:rPr>
          <w:rFonts w:hint="eastAsia"/>
        </w:rPr>
        <w:t>计算跨度：支座中心之间的距离。</w:t>
      </w:r>
    </w:p>
    <w:p>
      <w:pPr>
        <w:ind w:firstLine="435"/>
      </w:pPr>
      <w:r>
        <w:rPr>
          <w:rFonts w:hint="eastAsia"/>
        </w:rPr>
        <w:t>表中汽车荷载为规范给出的车道荷载折算而得。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altName w:val="Lucida Sans Unicode"/>
    <w:panose1 w:val="020F0502020204030204"/>
    <w:charset w:val="00"/>
    <w:family w:val="auto"/>
    <w:pitch w:val="default"/>
    <w:sig w:usb0="E10002FF" w:usb1="4000ACFF" w:usb2="00000009" w:usb3="00000000" w:csb0="0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">
    <w:altName w:val="Palatino Linotype"/>
    <w:panose1 w:val="02040503050406030204"/>
    <w:charset w:val="00"/>
    <w:family w:val="auto"/>
    <w:pitch w:val="default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framePr w:wrap="around" w:hAnchor="margin" w:vAnchor="text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framePr w:wrap="around" w:hAnchor="margin" w:vAnchor="text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fldChar w:fldCharType="end"/>
    </w:r>
  </w:p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857576682">
    <w:nsid w:val="6EB85EEA"/>
    <w:multiLevelType w:val="multilevel"/>
    <w:tmpl w:val="6EB85EEA"/>
    <w:lvl w:ilvl="0" w:tentative="1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39370337">
    <w:nsid w:val="73987161"/>
    <w:multiLevelType w:val="multilevel"/>
    <w:tmpl w:val="73987161"/>
    <w:lvl w:ilvl="0" w:tentative="1">
      <w:start w:val="1"/>
      <w:numFmt w:val="decimal"/>
      <w:lvlText w:val="%1."/>
      <w:lvlJc w:val="left"/>
      <w:pPr>
        <w:tabs>
          <w:tab w:val="left" w:pos="0"/>
        </w:tabs>
        <w:ind w:left="0" w:firstLine="113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857576682"/>
  </w:num>
  <w:num w:numId="2">
    <w:abstractNumId w:val="19393703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spacing w:line="400" w:lineRule="exact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</w:style>
  <w:style w:type="paragraph" w:styleId="2">
    <w:name w:val="批注框文本"/>
    <w:basedOn w:val="1"/>
    <w:link w:val="3"/>
    <w:pPr>
      <w:spacing w:line="240" w:lineRule="auto"/>
    </w:pPr>
    <w:rPr>
      <w:rFonts w:ascii="Times New Roman" w:hAnsi="Times New Roman" w:eastAsia="宋体" w:cs="Times New Roman"/>
      <w:sz w:val="18"/>
      <w:szCs w:val="18"/>
    </w:rPr>
  </w:style>
  <w:style w:type="character" w:customStyle="1" w:styleId="3">
    <w:name w:val="批注框文本 Char"/>
    <w:basedOn w:val="4"/>
    <w:link w:val="2"/>
    <w:semiHidden/>
    <w:rPr>
      <w:rFonts w:ascii="Times New Roman" w:hAnsi="Times New Roman" w:eastAsia="宋体" w:cs="Times New Roman"/>
      <w:sz w:val="18"/>
      <w:szCs w:val="18"/>
    </w:rPr>
  </w:style>
  <w:style w:type="paragraph" w:styleId="5">
    <w:name w:val="footer"/>
    <w:basedOn w:val="1"/>
    <w:link w:val="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6">
    <w:name w:val="页脚 Char"/>
    <w:basedOn w:val="4"/>
    <w:link w:val="5"/>
    <w:semiHidden/>
    <w:rPr>
      <w:sz w:val="18"/>
      <w:szCs w:val="18"/>
    </w:rPr>
  </w:style>
  <w:style w:type="paragraph" w:styleId="7">
    <w:name w:val="header"/>
    <w:basedOn w:val="1"/>
    <w:link w:val="8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4"/>
    <w:link w:val="7"/>
    <w:semiHidden/>
    <w:rPr>
      <w:sz w:val="18"/>
      <w:szCs w:val="18"/>
    </w:rPr>
  </w:style>
  <w:style w:type="character" w:customStyle="1" w:styleId="9">
    <w:name w:val="page number"/>
    <w:basedOn w:val="4"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image" Target="media/image3.wmf"/><Relationship Id="rId11" Type="http://schemas.openxmlformats.org/officeDocument/2006/relationships/oleObject" Target="embeddings/oleObject2.bin"/><Relationship Id="rId12" Type="http://schemas.openxmlformats.org/officeDocument/2006/relationships/image" Target="media/image4.wmf"/><Relationship Id="rId13" Type="http://schemas.openxmlformats.org/officeDocument/2006/relationships/oleObject" Target="embeddings/oleObject3.bin"/><Relationship Id="rId14" Type="http://schemas.openxmlformats.org/officeDocument/2006/relationships/image" Target="media/image5.wmf"/><Relationship Id="rId15" Type="http://schemas.openxmlformats.org/officeDocument/2006/relationships/oleObject" Target="embeddings/oleObject4.bin"/><Relationship Id="rId16" Type="http://schemas.openxmlformats.org/officeDocument/2006/relationships/image" Target="media/image6.wmf"/><Relationship Id="rId17" Type="http://schemas.openxmlformats.org/officeDocument/2006/relationships/oleObject" Target="embeddings/oleObject5.bin"/><Relationship Id="rId18" Type="http://schemas.openxmlformats.org/officeDocument/2006/relationships/image" Target="media/image7.wmf"/><Relationship Id="rId19" Type="http://schemas.openxmlformats.org/officeDocument/2006/relationships/oleObject" Target="embeddings/oleObject6.bin"/><Relationship Id="rId2" Type="http://schemas.openxmlformats.org/officeDocument/2006/relationships/styles" Target="styles.xml"/><Relationship Id="rId20" Type="http://schemas.openxmlformats.org/officeDocument/2006/relationships/image" Target="media/image8.wmf"/><Relationship Id="rId21" Type="http://schemas.openxmlformats.org/officeDocument/2006/relationships/image" Target="media/image9.emf"/><Relationship Id="rId22" Type="http://schemas.openxmlformats.org/officeDocument/2006/relationships/oleObject" Target="embeddings/oleObject7.bin"/><Relationship Id="rId23" Type="http://schemas.openxmlformats.org/officeDocument/2006/relationships/image" Target="media/image10.wmf"/><Relationship Id="rId24" Type="http://schemas.openxmlformats.org/officeDocument/2006/relationships/oleObject" Target="embeddings/oleObject8.bin"/><Relationship Id="rId25" Type="http://schemas.openxmlformats.org/officeDocument/2006/relationships/image" Target="media/image11.wmf"/><Relationship Id="rId26" Type="http://schemas.openxmlformats.org/officeDocument/2006/relationships/oleObject" Target="embeddings/oleObject9.bin"/><Relationship Id="rId27" Type="http://schemas.openxmlformats.org/officeDocument/2006/relationships/oleObject" Target="embeddings/oleObject10.bin"/><Relationship Id="rId28" Type="http://schemas.openxmlformats.org/officeDocument/2006/relationships/image" Target="media/image12.wmf"/><Relationship Id="rId29" Type="http://schemas.openxmlformats.org/officeDocument/2006/relationships/oleObject" Target="embeddings/oleObject11.bin"/><Relationship Id="rId3" Type="http://schemas.openxmlformats.org/officeDocument/2006/relationships/settings" Target="settings.xml"/><Relationship Id="rId30" Type="http://schemas.openxmlformats.org/officeDocument/2006/relationships/image" Target="media/image13.wmf"/><Relationship Id="rId31" Type="http://schemas.openxmlformats.org/officeDocument/2006/relationships/oleObject" Target="embeddings/oleObject12.bin"/><Relationship Id="rId32" Type="http://schemas.openxmlformats.org/officeDocument/2006/relationships/image" Target="media/image14.wmf"/><Relationship Id="rId33" Type="http://schemas.openxmlformats.org/officeDocument/2006/relationships/oleObject" Target="embeddings/oleObject13.bin"/><Relationship Id="rId34" Type="http://schemas.openxmlformats.org/officeDocument/2006/relationships/image" Target="media/image15.wmf"/><Relationship Id="rId35" Type="http://schemas.openxmlformats.org/officeDocument/2006/relationships/customXml" Target="../customXml/item1.xml"/><Relationship Id="rId36" Type="http://schemas.openxmlformats.org/officeDocument/2006/relationships/numbering" Target="numbering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theme" Target="theme/theme1.xml"/><Relationship Id="rId7" Type="http://schemas.openxmlformats.org/officeDocument/2006/relationships/image" Target="media/image1.png"/><Relationship Id="rId8" Type="http://schemas.openxmlformats.org/officeDocument/2006/relationships/image" Target="media/image2.emf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277</Words>
  <Characters>1580</Characters>
  <Lines>13</Lines>
  <Paragraphs>3</Paragraphs>
  <TotalTime>0</TotalTime>
  <ScaleCrop>false</ScaleCrop>
  <LinksUpToDate>false</LinksUpToDate>
  <CharactersWithSpaces>0</CharactersWithSpaces>
  <Application>WPS Office 个人版_9.1.0.4249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2013-12-09T07:18:00Z</dcterms:created>
  <dc:creator>User</dc:creator>
  <cp:lastModifiedBy>Administrator</cp:lastModifiedBy>
  <dcterms:modified xsi:type="dcterms:W3CDTF">2013-12-09T08:34:12Z</dcterms:modified>
  <dc:title>石 家 庄 铁 道 大 学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2052-9.1.0.4249</vt:lpwstr>
  </property>
</Properties>
</file>